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AF550" w14:textId="1B3E88FA" w:rsidR="00315F83" w:rsidRPr="00924322" w:rsidRDefault="009F4388" w:rsidP="002A07FC">
      <w:pPr>
        <w:pStyle w:val="Title"/>
        <w:rPr>
          <w:rFonts w:asciiTheme="majorHAnsi" w:hAnsiTheme="majorHAnsi" w:cstheme="majorHAnsi"/>
          <w:b/>
          <w:color w:val="244061" w:themeColor="accent1" w:themeShade="80"/>
          <w:sz w:val="28"/>
          <w:szCs w:val="28"/>
        </w:rPr>
      </w:pPr>
      <w:r w:rsidRPr="00924322">
        <w:rPr>
          <w:rFonts w:asciiTheme="majorHAnsi" w:hAnsiTheme="majorHAnsi" w:cstheme="majorHAnsi"/>
          <w:b/>
          <w:color w:val="244061" w:themeColor="accent1" w:themeShade="80"/>
          <w:sz w:val="28"/>
          <w:szCs w:val="28"/>
        </w:rPr>
        <w:t xml:space="preserve">PHM 1137: </w:t>
      </w:r>
      <w:r w:rsidR="00DB1EF5">
        <w:rPr>
          <w:rFonts w:asciiTheme="majorHAnsi" w:hAnsiTheme="majorHAnsi" w:cstheme="majorHAnsi"/>
          <w:b/>
          <w:color w:val="244061" w:themeColor="accent1" w:themeShade="80"/>
          <w:sz w:val="28"/>
          <w:szCs w:val="28"/>
        </w:rPr>
        <w:br/>
      </w:r>
      <w:r w:rsidR="00315F83" w:rsidRPr="00924322">
        <w:rPr>
          <w:rFonts w:asciiTheme="majorHAnsi" w:hAnsiTheme="majorHAnsi" w:cstheme="majorHAnsi"/>
          <w:b/>
          <w:color w:val="244061" w:themeColor="accent1" w:themeShade="80"/>
          <w:sz w:val="28"/>
          <w:szCs w:val="28"/>
        </w:rPr>
        <w:t>Introduction to Qualitative Research Methods in the Health Sciences</w:t>
      </w:r>
      <w:r w:rsidR="00924322" w:rsidRPr="00924322">
        <w:rPr>
          <w:rFonts w:asciiTheme="majorHAnsi" w:hAnsiTheme="majorHAnsi" w:cstheme="majorHAnsi"/>
          <w:b/>
          <w:color w:val="244061" w:themeColor="accent1" w:themeShade="80"/>
          <w:sz w:val="28"/>
          <w:szCs w:val="28"/>
        </w:rPr>
        <w:t>, 202</w:t>
      </w:r>
      <w:r w:rsidR="00952E6B">
        <w:rPr>
          <w:rFonts w:asciiTheme="majorHAnsi" w:hAnsiTheme="majorHAnsi" w:cstheme="majorHAnsi"/>
          <w:b/>
          <w:color w:val="244061" w:themeColor="accent1" w:themeShade="80"/>
          <w:sz w:val="28"/>
          <w:szCs w:val="28"/>
        </w:rPr>
        <w:t>4</w:t>
      </w:r>
    </w:p>
    <w:p w14:paraId="35704A63" w14:textId="72D5BE93" w:rsidR="00315F83" w:rsidRPr="00B81159" w:rsidRDefault="00315F83" w:rsidP="002A07FC">
      <w:pPr>
        <w:rPr>
          <w:rFonts w:asciiTheme="majorHAnsi" w:hAnsiTheme="majorHAnsi" w:cstheme="majorHAnsi"/>
          <w:lang w:val="fr-FR"/>
        </w:rPr>
      </w:pPr>
      <w:proofErr w:type="gramStart"/>
      <w:r w:rsidRPr="00B81159">
        <w:rPr>
          <w:rFonts w:asciiTheme="majorHAnsi" w:hAnsiTheme="majorHAnsi" w:cstheme="majorHAnsi"/>
          <w:b/>
          <w:lang w:val="fr-FR"/>
        </w:rPr>
        <w:t>Instructor</w:t>
      </w:r>
      <w:r w:rsidRPr="00B81159">
        <w:rPr>
          <w:rFonts w:asciiTheme="majorHAnsi" w:hAnsiTheme="majorHAnsi" w:cstheme="majorHAnsi"/>
          <w:lang w:val="fr-FR"/>
        </w:rPr>
        <w:t>:</w:t>
      </w:r>
      <w:proofErr w:type="gramEnd"/>
      <w:r w:rsidRPr="00B81159">
        <w:rPr>
          <w:rFonts w:asciiTheme="majorHAnsi" w:hAnsiTheme="majorHAnsi" w:cstheme="majorHAnsi"/>
          <w:lang w:val="fr-FR"/>
        </w:rPr>
        <w:t xml:space="preserve"> </w:t>
      </w:r>
      <w:r w:rsidR="00B81159">
        <w:rPr>
          <w:rFonts w:asciiTheme="majorHAnsi" w:hAnsiTheme="majorHAnsi" w:cstheme="majorHAnsi"/>
          <w:lang w:val="fr-FR"/>
        </w:rPr>
        <w:t>Heather Boon</w:t>
      </w:r>
    </w:p>
    <w:p w14:paraId="2FE29B05" w14:textId="0EBF14C9" w:rsidR="00315F83" w:rsidRPr="00B81159" w:rsidRDefault="00315F83" w:rsidP="002A07FC">
      <w:pPr>
        <w:rPr>
          <w:rFonts w:asciiTheme="majorHAnsi" w:hAnsiTheme="majorHAnsi" w:cstheme="majorHAnsi"/>
          <w:lang w:val="fr-FR"/>
        </w:rPr>
      </w:pPr>
      <w:proofErr w:type="gramStart"/>
      <w:r w:rsidRPr="00B81159">
        <w:rPr>
          <w:rFonts w:asciiTheme="majorHAnsi" w:hAnsiTheme="majorHAnsi" w:cstheme="majorHAnsi"/>
          <w:b/>
          <w:lang w:val="fr-FR"/>
        </w:rPr>
        <w:t>Email</w:t>
      </w:r>
      <w:r w:rsidRPr="00B81159">
        <w:rPr>
          <w:rFonts w:asciiTheme="majorHAnsi" w:hAnsiTheme="majorHAnsi" w:cstheme="majorHAnsi"/>
          <w:lang w:val="fr-FR"/>
        </w:rPr>
        <w:t>:</w:t>
      </w:r>
      <w:proofErr w:type="gramEnd"/>
      <w:r w:rsidRPr="00B81159">
        <w:rPr>
          <w:rFonts w:asciiTheme="majorHAnsi" w:hAnsiTheme="majorHAnsi" w:cstheme="majorHAnsi"/>
          <w:lang w:val="fr-FR"/>
        </w:rPr>
        <w:t xml:space="preserve"> </w:t>
      </w:r>
      <w:hyperlink r:id="rId11" w:history="1">
        <w:r w:rsidR="005A2543" w:rsidRPr="00565B1B">
          <w:rPr>
            <w:rStyle w:val="Hyperlink"/>
            <w:rFonts w:asciiTheme="majorHAnsi" w:hAnsiTheme="majorHAnsi" w:cstheme="majorHAnsi"/>
            <w:lang w:val="fr-FR"/>
          </w:rPr>
          <w:t>heather.boon@utoronto.ca</w:t>
        </w:r>
      </w:hyperlink>
      <w:r w:rsidR="005A2543">
        <w:rPr>
          <w:rFonts w:asciiTheme="majorHAnsi" w:hAnsiTheme="majorHAnsi" w:cstheme="majorHAnsi"/>
          <w:lang w:val="fr-FR"/>
        </w:rPr>
        <w:t xml:space="preserve"> </w:t>
      </w:r>
    </w:p>
    <w:p w14:paraId="2361ED9A" w14:textId="3B086FD1" w:rsidR="00315F83" w:rsidRPr="00B81159" w:rsidRDefault="00315F83" w:rsidP="002A07FC">
      <w:pPr>
        <w:rPr>
          <w:rFonts w:asciiTheme="majorHAnsi" w:hAnsiTheme="majorHAnsi" w:cstheme="majorHAnsi"/>
        </w:rPr>
      </w:pPr>
      <w:r w:rsidRPr="00B81159">
        <w:rPr>
          <w:rFonts w:asciiTheme="majorHAnsi" w:hAnsiTheme="majorHAnsi" w:cstheme="majorHAnsi"/>
          <w:b/>
        </w:rPr>
        <w:t>Office</w:t>
      </w:r>
      <w:r w:rsidR="00B81159">
        <w:rPr>
          <w:rFonts w:asciiTheme="majorHAnsi" w:hAnsiTheme="majorHAnsi" w:cstheme="majorHAnsi"/>
        </w:rPr>
        <w:t>: Simcoe Hall room 225</w:t>
      </w:r>
    </w:p>
    <w:p w14:paraId="7EE4FE2A" w14:textId="59E08880" w:rsidR="00315F83" w:rsidRPr="00B81159" w:rsidRDefault="00315F83" w:rsidP="002A07FC">
      <w:pPr>
        <w:rPr>
          <w:rFonts w:asciiTheme="majorHAnsi" w:hAnsiTheme="majorHAnsi" w:cstheme="majorHAnsi"/>
        </w:rPr>
      </w:pPr>
      <w:r w:rsidRPr="00B81159">
        <w:rPr>
          <w:rFonts w:asciiTheme="majorHAnsi" w:hAnsiTheme="majorHAnsi" w:cstheme="majorHAnsi"/>
          <w:b/>
        </w:rPr>
        <w:t>Office Hours</w:t>
      </w:r>
      <w:r w:rsidRPr="00B81159">
        <w:rPr>
          <w:rFonts w:asciiTheme="majorHAnsi" w:hAnsiTheme="majorHAnsi" w:cstheme="majorHAnsi"/>
        </w:rPr>
        <w:t>: By appointment</w:t>
      </w:r>
      <w:r w:rsidR="00116576" w:rsidRPr="00B81159">
        <w:rPr>
          <w:rFonts w:asciiTheme="majorHAnsi" w:hAnsiTheme="majorHAnsi" w:cstheme="majorHAnsi"/>
        </w:rPr>
        <w:t xml:space="preserve"> </w:t>
      </w:r>
      <w:r w:rsidR="00924322">
        <w:rPr>
          <w:rFonts w:asciiTheme="majorHAnsi" w:hAnsiTheme="majorHAnsi" w:cstheme="majorHAnsi"/>
        </w:rPr>
        <w:t xml:space="preserve">virtually or in person </w:t>
      </w:r>
      <w:r w:rsidR="00B81159">
        <w:rPr>
          <w:rFonts w:asciiTheme="majorHAnsi" w:hAnsiTheme="majorHAnsi" w:cstheme="majorHAnsi"/>
        </w:rPr>
        <w:t xml:space="preserve">(Please contact </w:t>
      </w:r>
      <w:r w:rsidR="00E76CD8">
        <w:rPr>
          <w:rFonts w:asciiTheme="majorHAnsi" w:hAnsiTheme="majorHAnsi" w:cstheme="majorHAnsi"/>
        </w:rPr>
        <w:t xml:space="preserve">my assistant:  </w:t>
      </w:r>
      <w:r w:rsidR="00B81159" w:rsidRPr="00B81159">
        <w:rPr>
          <w:rFonts w:asciiTheme="majorHAnsi" w:hAnsiTheme="majorHAnsi" w:cstheme="majorHAnsi"/>
        </w:rPr>
        <w:t xml:space="preserve">Justine Cox </w:t>
      </w:r>
      <w:hyperlink r:id="rId12" w:history="1">
        <w:r w:rsidR="00B81159" w:rsidRPr="0006296F">
          <w:rPr>
            <w:rStyle w:val="Hyperlink"/>
            <w:rFonts w:asciiTheme="majorHAnsi" w:hAnsiTheme="majorHAnsi" w:cstheme="majorHAnsi"/>
          </w:rPr>
          <w:t>justine.cox@utoronto.ca</w:t>
        </w:r>
      </w:hyperlink>
      <w:r w:rsidR="00B81159">
        <w:rPr>
          <w:rFonts w:asciiTheme="majorHAnsi" w:hAnsiTheme="majorHAnsi" w:cstheme="majorHAnsi"/>
        </w:rPr>
        <w:t xml:space="preserve"> )</w:t>
      </w:r>
    </w:p>
    <w:p w14:paraId="0B9F5297" w14:textId="3D6DE644" w:rsidR="0015274E" w:rsidRPr="00B81159" w:rsidRDefault="00D91A58" w:rsidP="00CA3D6A">
      <w:pPr>
        <w:rPr>
          <w:rFonts w:asciiTheme="majorHAnsi" w:hAnsiTheme="majorHAnsi" w:cstheme="majorHAnsi"/>
        </w:rPr>
      </w:pPr>
      <w:r w:rsidRPr="00B81159">
        <w:rPr>
          <w:rFonts w:asciiTheme="majorHAnsi" w:hAnsiTheme="majorHAnsi" w:cstheme="majorHAnsi"/>
          <w:b/>
        </w:rPr>
        <w:t xml:space="preserve">Class time: </w:t>
      </w:r>
      <w:r w:rsidR="00B81159" w:rsidRPr="0080444E">
        <w:rPr>
          <w:rFonts w:asciiTheme="majorHAnsi" w:hAnsiTheme="majorHAnsi" w:cstheme="majorHAnsi"/>
        </w:rPr>
        <w:t>Wednesdays</w:t>
      </w:r>
      <w:r w:rsidR="00143CBA" w:rsidRPr="0080444E">
        <w:rPr>
          <w:rFonts w:asciiTheme="majorHAnsi" w:hAnsiTheme="majorHAnsi" w:cstheme="majorHAnsi"/>
        </w:rPr>
        <w:t xml:space="preserve"> </w:t>
      </w:r>
      <w:r w:rsidR="00B87456" w:rsidRPr="0080444E">
        <w:rPr>
          <w:rFonts w:asciiTheme="majorHAnsi" w:hAnsiTheme="majorHAnsi" w:cstheme="majorHAnsi"/>
        </w:rPr>
        <w:t>10</w:t>
      </w:r>
      <w:r w:rsidR="00566385" w:rsidRPr="0080444E">
        <w:rPr>
          <w:rFonts w:asciiTheme="majorHAnsi" w:hAnsiTheme="majorHAnsi" w:cstheme="majorHAnsi"/>
        </w:rPr>
        <w:t>am</w:t>
      </w:r>
      <w:r w:rsidR="00B87456" w:rsidRPr="0080444E">
        <w:rPr>
          <w:rFonts w:asciiTheme="majorHAnsi" w:hAnsiTheme="majorHAnsi" w:cstheme="majorHAnsi"/>
        </w:rPr>
        <w:t>-12</w:t>
      </w:r>
      <w:r w:rsidR="00566385" w:rsidRPr="0080444E">
        <w:rPr>
          <w:rFonts w:asciiTheme="majorHAnsi" w:hAnsiTheme="majorHAnsi" w:cstheme="majorHAnsi"/>
        </w:rPr>
        <w:t>noon</w:t>
      </w:r>
      <w:r w:rsidR="00B81159" w:rsidRPr="0080444E">
        <w:rPr>
          <w:rFonts w:asciiTheme="majorHAnsi" w:hAnsiTheme="majorHAnsi" w:cstheme="majorHAnsi"/>
        </w:rPr>
        <w:t xml:space="preserve"> </w:t>
      </w:r>
      <w:r w:rsidR="00024FE7" w:rsidRPr="0080444E">
        <w:rPr>
          <w:rFonts w:asciiTheme="majorHAnsi" w:hAnsiTheme="majorHAnsi" w:cstheme="majorHAnsi"/>
        </w:rPr>
        <w:t>beginning September 1</w:t>
      </w:r>
      <w:r w:rsidR="0080444E" w:rsidRPr="0080444E">
        <w:rPr>
          <w:rFonts w:asciiTheme="majorHAnsi" w:hAnsiTheme="majorHAnsi" w:cstheme="majorHAnsi"/>
        </w:rPr>
        <w:t>1</w:t>
      </w:r>
      <w:r w:rsidR="00873291" w:rsidRPr="0080444E">
        <w:rPr>
          <w:rFonts w:asciiTheme="majorHAnsi" w:hAnsiTheme="majorHAnsi" w:cstheme="majorHAnsi"/>
        </w:rPr>
        <w:t>,</w:t>
      </w:r>
      <w:r w:rsidR="00024FE7" w:rsidRPr="0080444E">
        <w:rPr>
          <w:rFonts w:asciiTheme="majorHAnsi" w:hAnsiTheme="majorHAnsi" w:cstheme="majorHAnsi"/>
        </w:rPr>
        <w:t xml:space="preserve"> 202</w:t>
      </w:r>
      <w:r w:rsidR="0080444E" w:rsidRPr="0080444E">
        <w:rPr>
          <w:rFonts w:asciiTheme="majorHAnsi" w:hAnsiTheme="majorHAnsi" w:cstheme="majorHAnsi"/>
        </w:rPr>
        <w:t>4</w:t>
      </w:r>
      <w:r w:rsidR="001021B9" w:rsidRPr="0080444E">
        <w:rPr>
          <w:rFonts w:asciiTheme="majorHAnsi" w:hAnsiTheme="majorHAnsi" w:cstheme="majorHAnsi"/>
        </w:rPr>
        <w:t>.</w:t>
      </w:r>
      <w:r w:rsidR="00CA3D6A" w:rsidRPr="0080444E">
        <w:rPr>
          <w:rFonts w:asciiTheme="majorHAnsi" w:hAnsiTheme="majorHAnsi" w:cstheme="majorHAnsi"/>
        </w:rPr>
        <w:t xml:space="preserve"> </w:t>
      </w:r>
      <w:r w:rsidR="00E20B8D" w:rsidRPr="0080444E">
        <w:rPr>
          <w:rFonts w:asciiTheme="majorHAnsi" w:hAnsiTheme="majorHAnsi" w:cstheme="majorHAnsi"/>
        </w:rPr>
        <w:br/>
      </w:r>
      <w:r w:rsidR="0015274E" w:rsidRPr="00986A20">
        <w:rPr>
          <w:rFonts w:asciiTheme="majorHAnsi" w:hAnsiTheme="majorHAnsi" w:cstheme="majorHAnsi"/>
        </w:rPr>
        <w:t>Note:</w:t>
      </w:r>
      <w:r w:rsidR="0015274E" w:rsidRPr="00986A20">
        <w:rPr>
          <w:rFonts w:asciiTheme="majorHAnsi" w:hAnsiTheme="majorHAnsi" w:cstheme="majorHAnsi"/>
          <w:b/>
        </w:rPr>
        <w:t xml:space="preserve"> </w:t>
      </w:r>
      <w:r w:rsidR="0015274E" w:rsidRPr="00986A20">
        <w:rPr>
          <w:rFonts w:asciiTheme="majorHAnsi" w:hAnsiTheme="majorHAnsi" w:cstheme="majorHAnsi"/>
        </w:rPr>
        <w:t>no class</w:t>
      </w:r>
      <w:r w:rsidR="00C35140" w:rsidRPr="00986A20">
        <w:rPr>
          <w:rFonts w:asciiTheme="majorHAnsi" w:hAnsiTheme="majorHAnsi" w:cstheme="majorHAnsi"/>
        </w:rPr>
        <w:t xml:space="preserve">es </w:t>
      </w:r>
      <w:r w:rsidR="0015274E" w:rsidRPr="00986A20">
        <w:rPr>
          <w:rFonts w:asciiTheme="majorHAnsi" w:hAnsiTheme="majorHAnsi" w:cstheme="majorHAnsi"/>
        </w:rPr>
        <w:t xml:space="preserve">on </w:t>
      </w:r>
      <w:r w:rsidR="0033430A" w:rsidRPr="00986A20">
        <w:rPr>
          <w:rFonts w:asciiTheme="majorHAnsi" w:hAnsiTheme="majorHAnsi" w:cstheme="majorHAnsi"/>
        </w:rPr>
        <w:t>November</w:t>
      </w:r>
      <w:r w:rsidR="00951596" w:rsidRPr="00986A20">
        <w:rPr>
          <w:rFonts w:asciiTheme="majorHAnsi" w:hAnsiTheme="majorHAnsi" w:cstheme="majorHAnsi"/>
        </w:rPr>
        <w:t xml:space="preserve"> </w:t>
      </w:r>
      <w:r w:rsidR="00986A20" w:rsidRPr="00986A20">
        <w:rPr>
          <w:rFonts w:asciiTheme="majorHAnsi" w:hAnsiTheme="majorHAnsi" w:cstheme="majorHAnsi"/>
        </w:rPr>
        <w:t>6</w:t>
      </w:r>
      <w:r w:rsidR="006D175D">
        <w:rPr>
          <w:rFonts w:asciiTheme="majorHAnsi" w:hAnsiTheme="majorHAnsi" w:cstheme="majorHAnsi"/>
        </w:rPr>
        <w:t xml:space="preserve"> or November 20</w:t>
      </w:r>
      <w:r w:rsidR="00986A20">
        <w:rPr>
          <w:rFonts w:asciiTheme="majorHAnsi" w:hAnsiTheme="majorHAnsi" w:cstheme="majorHAnsi"/>
        </w:rPr>
        <w:t>;</w:t>
      </w:r>
      <w:r w:rsidR="00604044" w:rsidRPr="00986A20">
        <w:rPr>
          <w:rFonts w:asciiTheme="majorHAnsi" w:hAnsiTheme="majorHAnsi" w:cstheme="majorHAnsi"/>
        </w:rPr>
        <w:t xml:space="preserve"> last class December</w:t>
      </w:r>
      <w:r w:rsidR="00E20B8D" w:rsidRPr="00986A20">
        <w:rPr>
          <w:rFonts w:asciiTheme="majorHAnsi" w:hAnsiTheme="majorHAnsi" w:cstheme="majorHAnsi"/>
        </w:rPr>
        <w:t xml:space="preserve"> </w:t>
      </w:r>
      <w:r w:rsidR="005B7DF8">
        <w:rPr>
          <w:rFonts w:asciiTheme="majorHAnsi" w:hAnsiTheme="majorHAnsi" w:cstheme="majorHAnsi"/>
        </w:rPr>
        <w:t>11</w:t>
      </w:r>
      <w:r w:rsidR="00E20B8D" w:rsidRPr="00986A20">
        <w:rPr>
          <w:rFonts w:asciiTheme="majorHAnsi" w:hAnsiTheme="majorHAnsi" w:cstheme="majorHAnsi"/>
        </w:rPr>
        <w:t xml:space="preserve"> (final assignment due December </w:t>
      </w:r>
      <w:r w:rsidR="00951596" w:rsidRPr="00986A20">
        <w:rPr>
          <w:rFonts w:asciiTheme="majorHAnsi" w:hAnsiTheme="majorHAnsi" w:cstheme="majorHAnsi"/>
        </w:rPr>
        <w:t>1</w:t>
      </w:r>
      <w:r w:rsidR="00113342">
        <w:rPr>
          <w:rFonts w:asciiTheme="majorHAnsi" w:hAnsiTheme="majorHAnsi" w:cstheme="majorHAnsi"/>
        </w:rPr>
        <w:t>6</w:t>
      </w:r>
      <w:r w:rsidR="00E20B8D" w:rsidRPr="00986A20">
        <w:rPr>
          <w:rFonts w:asciiTheme="majorHAnsi" w:hAnsiTheme="majorHAnsi" w:cstheme="majorHAnsi"/>
        </w:rPr>
        <w:t>)</w:t>
      </w:r>
    </w:p>
    <w:p w14:paraId="2EE6F8C1" w14:textId="4C4963FF" w:rsidR="00924322" w:rsidRDefault="00315F83" w:rsidP="00CA3D6A">
      <w:pPr>
        <w:rPr>
          <w:rFonts w:asciiTheme="majorHAnsi" w:hAnsiTheme="majorHAnsi" w:cstheme="majorHAnsi"/>
        </w:rPr>
      </w:pPr>
      <w:r w:rsidRPr="00B81159">
        <w:rPr>
          <w:rFonts w:asciiTheme="majorHAnsi" w:hAnsiTheme="majorHAnsi" w:cstheme="majorHAnsi"/>
          <w:b/>
        </w:rPr>
        <w:t>Classroom</w:t>
      </w:r>
      <w:r w:rsidRPr="00B81159">
        <w:rPr>
          <w:rFonts w:asciiTheme="majorHAnsi" w:hAnsiTheme="majorHAnsi" w:cstheme="majorHAnsi"/>
        </w:rPr>
        <w:t>:</w:t>
      </w:r>
      <w:r w:rsidR="00024FE7">
        <w:rPr>
          <w:rFonts w:asciiTheme="majorHAnsi" w:hAnsiTheme="majorHAnsi" w:cstheme="majorHAnsi"/>
        </w:rPr>
        <w:t xml:space="preserve"> </w:t>
      </w:r>
      <w:r w:rsidR="00E24BC6" w:rsidRPr="00375276">
        <w:rPr>
          <w:rFonts w:asciiTheme="majorHAnsi" w:hAnsiTheme="majorHAnsi" w:cstheme="majorHAnsi"/>
        </w:rPr>
        <w:t xml:space="preserve">Room PB </w:t>
      </w:r>
      <w:r w:rsidR="00375276" w:rsidRPr="00375276">
        <w:rPr>
          <w:rFonts w:asciiTheme="majorHAnsi" w:hAnsiTheme="majorHAnsi" w:cstheme="majorHAnsi"/>
        </w:rPr>
        <w:t>850</w:t>
      </w:r>
      <w:r w:rsidR="00024FE7" w:rsidRPr="00375276">
        <w:rPr>
          <w:rFonts w:asciiTheme="majorHAnsi" w:hAnsiTheme="majorHAnsi" w:cstheme="majorHAnsi"/>
        </w:rPr>
        <w:t xml:space="preserve">, </w:t>
      </w:r>
      <w:r w:rsidR="00375276" w:rsidRPr="00375276">
        <w:rPr>
          <w:rFonts w:asciiTheme="majorHAnsi" w:hAnsiTheme="majorHAnsi" w:cstheme="majorHAnsi"/>
        </w:rPr>
        <w:t>8th</w:t>
      </w:r>
      <w:r w:rsidR="00E24BC6" w:rsidRPr="00375276">
        <w:rPr>
          <w:rFonts w:asciiTheme="majorHAnsi" w:hAnsiTheme="majorHAnsi" w:cstheme="majorHAnsi"/>
        </w:rPr>
        <w:t xml:space="preserve"> Floor, </w:t>
      </w:r>
      <w:r w:rsidR="00024FE7" w:rsidRPr="00375276">
        <w:rPr>
          <w:rFonts w:asciiTheme="majorHAnsi" w:hAnsiTheme="majorHAnsi" w:cstheme="majorHAnsi"/>
        </w:rPr>
        <w:t>Leslie Dan Faculty of Pharmacy Building (144 College Street)</w:t>
      </w:r>
      <w:r w:rsidR="00924322" w:rsidRPr="00375276">
        <w:rPr>
          <w:rFonts w:asciiTheme="majorHAnsi" w:hAnsiTheme="majorHAnsi" w:cstheme="majorHAnsi"/>
        </w:rPr>
        <w:t xml:space="preserve">.  </w:t>
      </w:r>
      <w:r w:rsidR="00924322" w:rsidRPr="00375276">
        <w:rPr>
          <w:rFonts w:asciiTheme="majorHAnsi" w:hAnsiTheme="majorHAnsi" w:cstheme="majorHAnsi"/>
          <w:b/>
        </w:rPr>
        <w:t>Note:  This is scheduled as an</w:t>
      </w:r>
      <w:r w:rsidR="00924322" w:rsidRPr="00924322">
        <w:rPr>
          <w:rFonts w:asciiTheme="majorHAnsi" w:hAnsiTheme="majorHAnsi" w:cstheme="majorHAnsi"/>
          <w:b/>
        </w:rPr>
        <w:t xml:space="preserve"> in-person class.</w:t>
      </w:r>
      <w:r w:rsidR="00924322">
        <w:rPr>
          <w:rFonts w:asciiTheme="majorHAnsi" w:hAnsiTheme="majorHAnsi" w:cstheme="majorHAnsi"/>
        </w:rPr>
        <w:t xml:space="preserve">  </w:t>
      </w:r>
    </w:p>
    <w:p w14:paraId="760FE41B" w14:textId="6DA3F2B4" w:rsidR="00E946D5" w:rsidRPr="00DB1EF5" w:rsidRDefault="00E946D5" w:rsidP="00E946D5">
      <w:pPr>
        <w:pStyle w:val="Heading2"/>
        <w:rPr>
          <w:rFonts w:asciiTheme="majorHAnsi" w:hAnsiTheme="majorHAnsi" w:cstheme="majorHAnsi"/>
          <w:color w:val="244061" w:themeColor="accent1" w:themeShade="80"/>
          <w:sz w:val="28"/>
          <w:szCs w:val="28"/>
        </w:rPr>
      </w:pPr>
      <w:r w:rsidRPr="00DB1EF5">
        <w:rPr>
          <w:rFonts w:asciiTheme="majorHAnsi" w:hAnsiTheme="majorHAnsi" w:cstheme="majorHAnsi"/>
          <w:color w:val="244061" w:themeColor="accent1" w:themeShade="80"/>
          <w:sz w:val="28"/>
          <w:szCs w:val="28"/>
        </w:rPr>
        <w:t>Rationale</w:t>
      </w:r>
    </w:p>
    <w:p w14:paraId="2BB259CE" w14:textId="0BCC8BCF" w:rsidR="00315F83" w:rsidRPr="00B81159" w:rsidRDefault="00315F83" w:rsidP="002A07FC">
      <w:pPr>
        <w:rPr>
          <w:rFonts w:asciiTheme="majorHAnsi" w:hAnsiTheme="majorHAnsi" w:cstheme="majorHAnsi"/>
        </w:rPr>
      </w:pPr>
      <w:r w:rsidRPr="00B81159">
        <w:rPr>
          <w:rFonts w:asciiTheme="majorHAnsi" w:hAnsiTheme="majorHAnsi" w:cstheme="majorHAnsi"/>
        </w:rPr>
        <w:t>Qualitative research methods are gaini</w:t>
      </w:r>
      <w:r w:rsidR="00E654B8">
        <w:rPr>
          <w:rFonts w:asciiTheme="majorHAnsi" w:hAnsiTheme="majorHAnsi" w:cstheme="majorHAnsi"/>
        </w:rPr>
        <w:t xml:space="preserve">ng in importance </w:t>
      </w:r>
      <w:r w:rsidRPr="00B81159">
        <w:rPr>
          <w:rFonts w:asciiTheme="majorHAnsi" w:hAnsiTheme="majorHAnsi" w:cstheme="majorHAnsi"/>
        </w:rPr>
        <w:t>in the health sciences, and the need for graduate students to learn about qualitative research and conduct their own projects is g</w:t>
      </w:r>
      <w:r w:rsidR="00E654B8">
        <w:rPr>
          <w:rFonts w:asciiTheme="majorHAnsi" w:hAnsiTheme="majorHAnsi" w:cstheme="majorHAnsi"/>
        </w:rPr>
        <w:t xml:space="preserve">rowing. Unfortunately, </w:t>
      </w:r>
      <w:r w:rsidRPr="00B81159">
        <w:rPr>
          <w:rFonts w:asciiTheme="majorHAnsi" w:hAnsiTheme="majorHAnsi" w:cstheme="majorHAnsi"/>
        </w:rPr>
        <w:t>basic training in qualitative research often focuses mostly on the tools – or methods – used by qualitative researchers, ignoring their important historical, intellectual and social underpinnings. In Block 1, this graduate seminar</w:t>
      </w:r>
      <w:r w:rsidR="00E654B8">
        <w:rPr>
          <w:rFonts w:asciiTheme="majorHAnsi" w:hAnsiTheme="majorHAnsi" w:cstheme="majorHAnsi"/>
        </w:rPr>
        <w:t xml:space="preserve"> course</w:t>
      </w:r>
      <w:r w:rsidRPr="00B81159">
        <w:rPr>
          <w:rFonts w:asciiTheme="majorHAnsi" w:hAnsiTheme="majorHAnsi" w:cstheme="majorHAnsi"/>
        </w:rPr>
        <w:t xml:space="preserve"> will introduce students to qualitative research </w:t>
      </w:r>
      <w:r w:rsidR="00024FE7">
        <w:rPr>
          <w:rFonts w:asciiTheme="majorHAnsi" w:hAnsiTheme="majorHAnsi" w:cstheme="majorHAnsi"/>
        </w:rPr>
        <w:t>methods in the health sciences</w:t>
      </w:r>
      <w:r w:rsidRPr="00B81159">
        <w:rPr>
          <w:rFonts w:asciiTheme="majorHAnsi" w:hAnsiTheme="majorHAnsi" w:cstheme="majorHAnsi"/>
        </w:rPr>
        <w:t>. It will anchor qualitative research in ways that will help students articulate its relationship with other forms of research, its strengths and limitations, and emphasize the continuous questioning that is characteristic of interpretive and critical qualitative research. In Block 2, students will learn about specific tools for qualitative data collection; and in Block 3, they will learn about different ways to analyze data</w:t>
      </w:r>
      <w:r w:rsidR="00924322">
        <w:rPr>
          <w:rFonts w:asciiTheme="majorHAnsi" w:hAnsiTheme="majorHAnsi" w:cstheme="majorHAnsi"/>
        </w:rPr>
        <w:t>.</w:t>
      </w:r>
    </w:p>
    <w:p w14:paraId="3537371E" w14:textId="24E85810" w:rsidR="006E4922" w:rsidRDefault="00A21A3D" w:rsidP="00413F95">
      <w:pPr>
        <w:rPr>
          <w:rFonts w:asciiTheme="majorHAnsi" w:hAnsiTheme="majorHAnsi" w:cstheme="majorHAnsi"/>
        </w:rPr>
      </w:pPr>
      <w:r w:rsidRPr="00B81159">
        <w:rPr>
          <w:rFonts w:asciiTheme="majorHAnsi" w:hAnsiTheme="majorHAnsi" w:cstheme="majorHAnsi"/>
        </w:rPr>
        <w:t xml:space="preserve">Each </w:t>
      </w:r>
      <w:proofErr w:type="gramStart"/>
      <w:r w:rsidRPr="00B81159">
        <w:rPr>
          <w:rFonts w:asciiTheme="majorHAnsi" w:hAnsiTheme="majorHAnsi" w:cstheme="majorHAnsi"/>
        </w:rPr>
        <w:t>2</w:t>
      </w:r>
      <w:r w:rsidR="00F2617E">
        <w:rPr>
          <w:rFonts w:asciiTheme="majorHAnsi" w:hAnsiTheme="majorHAnsi" w:cstheme="majorHAnsi"/>
        </w:rPr>
        <w:t xml:space="preserve"> </w:t>
      </w:r>
      <w:r w:rsidR="00315F83" w:rsidRPr="00B81159">
        <w:rPr>
          <w:rFonts w:asciiTheme="majorHAnsi" w:hAnsiTheme="majorHAnsi" w:cstheme="majorHAnsi"/>
        </w:rPr>
        <w:t>hour</w:t>
      </w:r>
      <w:proofErr w:type="gramEnd"/>
      <w:r w:rsidR="00315F83" w:rsidRPr="00B81159">
        <w:rPr>
          <w:rFonts w:asciiTheme="majorHAnsi" w:hAnsiTheme="majorHAnsi" w:cstheme="majorHAnsi"/>
        </w:rPr>
        <w:t xml:space="preserve"> class will include a critical discussion of the readings, </w:t>
      </w:r>
      <w:r w:rsidR="00F2617E">
        <w:rPr>
          <w:rFonts w:asciiTheme="majorHAnsi" w:hAnsiTheme="majorHAnsi" w:cstheme="majorHAnsi"/>
        </w:rPr>
        <w:t xml:space="preserve">short </w:t>
      </w:r>
      <w:r w:rsidR="00315F83" w:rsidRPr="00B81159">
        <w:rPr>
          <w:rFonts w:asciiTheme="majorHAnsi" w:hAnsiTheme="majorHAnsi" w:cstheme="majorHAnsi"/>
        </w:rPr>
        <w:t xml:space="preserve">didactic sessions with hands-on activities and group discussion. </w:t>
      </w:r>
      <w:r w:rsidR="00024FE7" w:rsidRPr="00B81159">
        <w:rPr>
          <w:rFonts w:asciiTheme="majorHAnsi" w:hAnsiTheme="majorHAnsi" w:cstheme="majorHAnsi"/>
        </w:rPr>
        <w:t>This course has a substantial required reading load; students are expected to complete the week’s readings before class, and to be ready to discuss and apply them to specific research topics during class</w:t>
      </w:r>
      <w:r w:rsidR="00024FE7">
        <w:rPr>
          <w:rFonts w:asciiTheme="majorHAnsi" w:hAnsiTheme="majorHAnsi" w:cstheme="majorHAnsi"/>
        </w:rPr>
        <w:t xml:space="preserve"> discussions</w:t>
      </w:r>
      <w:r w:rsidR="00024FE7" w:rsidRPr="00B81159">
        <w:rPr>
          <w:rFonts w:asciiTheme="majorHAnsi" w:hAnsiTheme="majorHAnsi" w:cstheme="majorHAnsi"/>
        </w:rPr>
        <w:t>.</w:t>
      </w:r>
      <w:r w:rsidR="00024FE7">
        <w:rPr>
          <w:rFonts w:asciiTheme="majorHAnsi" w:hAnsiTheme="majorHAnsi" w:cstheme="majorHAnsi"/>
        </w:rPr>
        <w:t xml:space="preserve"> </w:t>
      </w:r>
      <w:r w:rsidR="00315F83" w:rsidRPr="00B81159">
        <w:rPr>
          <w:rFonts w:asciiTheme="majorHAnsi" w:hAnsiTheme="majorHAnsi" w:cstheme="majorHAnsi"/>
        </w:rPr>
        <w:t>Examples from the qualitative health sciences literature and from the instructor’s own research will help students connect methods texts to published empirical articles</w:t>
      </w:r>
      <w:r w:rsidR="00B054D7" w:rsidRPr="00B81159">
        <w:rPr>
          <w:rFonts w:asciiTheme="majorHAnsi" w:hAnsiTheme="majorHAnsi" w:cstheme="majorHAnsi"/>
        </w:rPr>
        <w:t>, and to demystify the research and publication process</w:t>
      </w:r>
      <w:r w:rsidR="00315F83" w:rsidRPr="00B81159">
        <w:rPr>
          <w:rFonts w:asciiTheme="majorHAnsi" w:hAnsiTheme="majorHAnsi" w:cstheme="majorHAnsi"/>
        </w:rPr>
        <w:t>.</w:t>
      </w:r>
    </w:p>
    <w:p w14:paraId="13989700" w14:textId="3BEB53CD" w:rsidR="00E643C6" w:rsidRDefault="00E643C6">
      <w:pPr>
        <w:spacing w:after="0"/>
        <w:rPr>
          <w:rFonts w:asciiTheme="majorHAnsi" w:hAnsiTheme="majorHAnsi" w:cstheme="majorHAnsi"/>
          <w:b/>
          <w:bCs/>
          <w:lang w:val="en-US"/>
        </w:rPr>
      </w:pPr>
    </w:p>
    <w:p w14:paraId="0E48DA7C" w14:textId="792ECDC2" w:rsidR="00854902" w:rsidRPr="002A1DA3" w:rsidRDefault="00854902" w:rsidP="00854902">
      <w:pPr>
        <w:autoSpaceDE w:val="0"/>
        <w:autoSpaceDN w:val="0"/>
        <w:adjustRightInd w:val="0"/>
        <w:rPr>
          <w:rFonts w:asciiTheme="majorHAnsi" w:hAnsiTheme="majorHAnsi" w:cstheme="majorHAnsi"/>
          <w:b/>
          <w:bCs/>
          <w:lang w:val="en-US"/>
        </w:rPr>
      </w:pPr>
      <w:r w:rsidRPr="002A1DA3">
        <w:rPr>
          <w:rFonts w:asciiTheme="majorHAnsi" w:hAnsiTheme="majorHAnsi" w:cstheme="majorHAnsi"/>
          <w:b/>
          <w:bCs/>
          <w:lang w:val="en-US"/>
        </w:rPr>
        <w:t>The Centre for Critical Qualitative Health Research (‘CQ’) at the University of Toronto</w:t>
      </w:r>
    </w:p>
    <w:p w14:paraId="2E0860AF" w14:textId="77777777" w:rsidR="006E2B1F" w:rsidRPr="002A1DA3" w:rsidRDefault="006E2B1F" w:rsidP="006E2B1F">
      <w:pPr>
        <w:autoSpaceDE w:val="0"/>
        <w:autoSpaceDN w:val="0"/>
        <w:adjustRightInd w:val="0"/>
        <w:rPr>
          <w:rFonts w:asciiTheme="majorHAnsi" w:hAnsiTheme="majorHAnsi" w:cstheme="majorHAnsi"/>
          <w:lang w:val="en-US"/>
        </w:rPr>
      </w:pPr>
      <w:r w:rsidRPr="002A1DA3">
        <w:rPr>
          <w:rFonts w:asciiTheme="majorHAnsi" w:hAnsiTheme="majorHAnsi" w:cstheme="majorHAnsi"/>
          <w:lang w:val="en-US"/>
        </w:rPr>
        <w:t xml:space="preserve">This course is part of CQ’s Essentials of Qualitative Research curriculum. CQ is an extra-departmental unit in the Dalla Lana School of Public Health also supported by the Faculties of Kinesiology and Physical Education, Nursing, Pharmacy, Social Work, and the Rehabilitation Sciences Institute. CQ builds capacity in the health sciences to advance critical and theoretically informed qualitative inquiry. As a hub for researchers, graduate </w:t>
      </w:r>
      <w:r w:rsidRPr="002A1DA3">
        <w:rPr>
          <w:rFonts w:asciiTheme="majorHAnsi" w:hAnsiTheme="majorHAnsi" w:cstheme="majorHAnsi"/>
          <w:lang w:val="en-US"/>
        </w:rPr>
        <w:lastRenderedPageBreak/>
        <w:t>students, and professors teaching qualitative methodology, its academic fellows promote research that addresses the socio-political dimensions of health and questions prevailing assumptions that naturalize health, for example, as individual and biological phenomena.</w:t>
      </w:r>
    </w:p>
    <w:p w14:paraId="36C53001" w14:textId="77777777" w:rsidR="006E2B1F" w:rsidRPr="00BC6F8A" w:rsidRDefault="006E2B1F" w:rsidP="006E2B1F">
      <w:pPr>
        <w:autoSpaceDE w:val="0"/>
        <w:autoSpaceDN w:val="0"/>
        <w:adjustRightInd w:val="0"/>
        <w:rPr>
          <w:rFonts w:asciiTheme="majorHAnsi" w:hAnsiTheme="majorHAnsi" w:cstheme="majorHAnsi"/>
          <w:lang w:val="en-US"/>
        </w:rPr>
      </w:pPr>
      <w:r w:rsidRPr="002A1DA3">
        <w:rPr>
          <w:rFonts w:asciiTheme="majorHAnsi" w:hAnsiTheme="majorHAnsi" w:cstheme="majorHAnsi"/>
          <w:lang w:val="en-US"/>
        </w:rPr>
        <w:t xml:space="preserve">Visit the CQ website </w:t>
      </w:r>
      <w:hyperlink r:id="rId13" w:history="1">
        <w:r w:rsidRPr="002A1DA3">
          <w:rPr>
            <w:rStyle w:val="Hyperlink"/>
            <w:rFonts w:asciiTheme="majorHAnsi" w:hAnsiTheme="majorHAnsi" w:cstheme="majorHAnsi"/>
            <w:lang w:val="en-US"/>
          </w:rPr>
          <w:t>www.ccqhr.utoronto.ca</w:t>
        </w:r>
      </w:hyperlink>
      <w:r w:rsidRPr="002A1DA3">
        <w:rPr>
          <w:rFonts w:asciiTheme="majorHAnsi" w:hAnsiTheme="majorHAnsi" w:cstheme="majorHAnsi"/>
          <w:lang w:val="en-US"/>
        </w:rPr>
        <w:t xml:space="preserve"> to learn more about CQ’s resources and activities, which include other QR courses (Essentials of Qualitative Research Course Series), free methodology seminars (At the Centre Speaker Series; 3-4 seminars per term), the Certificate in Advanced Training in Qualitative Health Research Methodology for PhD students, and the Joan Eakin Award for Methodological Excellence in a Qualitative Doctoral Dissertation.</w:t>
      </w:r>
    </w:p>
    <w:p w14:paraId="39F5A4E9" w14:textId="77777777" w:rsidR="00413F95" w:rsidRDefault="00413F95" w:rsidP="00413F95">
      <w:pPr>
        <w:rPr>
          <w:rFonts w:asciiTheme="majorHAnsi" w:hAnsiTheme="majorHAnsi" w:cstheme="majorHAnsi"/>
        </w:rPr>
      </w:pPr>
    </w:p>
    <w:p w14:paraId="31ED4CB3" w14:textId="21CF9FEE" w:rsidR="00315F83" w:rsidRPr="00DB1EF5" w:rsidRDefault="00315F83" w:rsidP="002A07FC">
      <w:pPr>
        <w:pStyle w:val="Heading1"/>
        <w:rPr>
          <w:rFonts w:asciiTheme="majorHAnsi" w:hAnsiTheme="majorHAnsi" w:cstheme="majorHAnsi"/>
          <w:sz w:val="28"/>
          <w:szCs w:val="28"/>
        </w:rPr>
      </w:pPr>
      <w:r w:rsidRPr="00DB1EF5">
        <w:rPr>
          <w:rFonts w:asciiTheme="majorHAnsi" w:hAnsiTheme="majorHAnsi" w:cstheme="majorHAnsi"/>
          <w:color w:val="244061" w:themeColor="accent1" w:themeShade="80"/>
          <w:sz w:val="28"/>
          <w:szCs w:val="28"/>
        </w:rPr>
        <w:t>Learning Objectives</w:t>
      </w:r>
    </w:p>
    <w:p w14:paraId="721F5A40" w14:textId="77777777" w:rsidR="00315F83" w:rsidRPr="00B81159" w:rsidRDefault="00315F83" w:rsidP="002A07FC">
      <w:pPr>
        <w:rPr>
          <w:rFonts w:asciiTheme="majorHAnsi" w:hAnsiTheme="majorHAnsi" w:cstheme="majorHAnsi"/>
        </w:rPr>
      </w:pPr>
      <w:r w:rsidRPr="00B81159">
        <w:rPr>
          <w:rFonts w:asciiTheme="majorHAnsi" w:hAnsiTheme="majorHAnsi" w:cstheme="majorHAnsi"/>
        </w:rPr>
        <w:t>At the end of this course, students will be able to:</w:t>
      </w:r>
    </w:p>
    <w:p w14:paraId="37D650F2" w14:textId="0385B708" w:rsidR="00315F83" w:rsidRPr="00B81159" w:rsidRDefault="00315F83" w:rsidP="002A07FC">
      <w:pPr>
        <w:pStyle w:val="ListParagraph"/>
        <w:numPr>
          <w:ilvl w:val="0"/>
          <w:numId w:val="1"/>
        </w:numPr>
        <w:rPr>
          <w:rFonts w:asciiTheme="majorHAnsi" w:hAnsiTheme="majorHAnsi" w:cstheme="majorHAnsi"/>
        </w:rPr>
      </w:pPr>
      <w:r w:rsidRPr="00B81159">
        <w:rPr>
          <w:rFonts w:asciiTheme="majorHAnsi" w:hAnsiTheme="majorHAnsi" w:cstheme="majorHAnsi"/>
        </w:rPr>
        <w:t xml:space="preserve">Conceptualize, </w:t>
      </w:r>
      <w:r w:rsidR="00E643C6">
        <w:rPr>
          <w:rFonts w:asciiTheme="majorHAnsi" w:hAnsiTheme="majorHAnsi" w:cstheme="majorHAnsi"/>
        </w:rPr>
        <w:t xml:space="preserve">plan and execute </w:t>
      </w:r>
      <w:r w:rsidRPr="00B81159">
        <w:rPr>
          <w:rFonts w:asciiTheme="majorHAnsi" w:hAnsiTheme="majorHAnsi" w:cstheme="majorHAnsi"/>
        </w:rPr>
        <w:t xml:space="preserve">a research project that uses qualitative research </w:t>
      </w:r>
      <w:proofErr w:type="gramStart"/>
      <w:r w:rsidRPr="00B81159">
        <w:rPr>
          <w:rFonts w:asciiTheme="majorHAnsi" w:hAnsiTheme="majorHAnsi" w:cstheme="majorHAnsi"/>
        </w:rPr>
        <w:t>methods;</w:t>
      </w:r>
      <w:proofErr w:type="gramEnd"/>
    </w:p>
    <w:p w14:paraId="33EC2BF5" w14:textId="77777777" w:rsidR="00315F83" w:rsidRPr="00B81159" w:rsidRDefault="00315F83" w:rsidP="002A07FC">
      <w:pPr>
        <w:pStyle w:val="ListParagraph"/>
        <w:numPr>
          <w:ilvl w:val="0"/>
          <w:numId w:val="1"/>
        </w:numPr>
        <w:rPr>
          <w:rFonts w:asciiTheme="majorHAnsi" w:hAnsiTheme="majorHAnsi" w:cstheme="majorHAnsi"/>
        </w:rPr>
      </w:pPr>
      <w:r w:rsidRPr="00B81159">
        <w:rPr>
          <w:rFonts w:asciiTheme="majorHAnsi" w:hAnsiTheme="majorHAnsi" w:cstheme="majorHAnsi"/>
        </w:rPr>
        <w:t xml:space="preserve">Articulate how interpretive and critical qualitative research traditions differ from other forms of research in the health sciences, including quantitative and post-positivistic </w:t>
      </w:r>
      <w:proofErr w:type="gramStart"/>
      <w:r w:rsidRPr="00B81159">
        <w:rPr>
          <w:rFonts w:asciiTheme="majorHAnsi" w:hAnsiTheme="majorHAnsi" w:cstheme="majorHAnsi"/>
        </w:rPr>
        <w:t>traditions;</w:t>
      </w:r>
      <w:proofErr w:type="gramEnd"/>
    </w:p>
    <w:p w14:paraId="2F370C82" w14:textId="77777777" w:rsidR="00321EAC" w:rsidRPr="00B81159" w:rsidRDefault="00315F83" w:rsidP="002A07FC">
      <w:pPr>
        <w:pStyle w:val="ListParagraph"/>
        <w:numPr>
          <w:ilvl w:val="0"/>
          <w:numId w:val="1"/>
        </w:numPr>
        <w:rPr>
          <w:rFonts w:asciiTheme="majorHAnsi" w:hAnsiTheme="majorHAnsi" w:cstheme="majorHAnsi"/>
        </w:rPr>
      </w:pPr>
      <w:r w:rsidRPr="00B81159">
        <w:rPr>
          <w:rFonts w:asciiTheme="majorHAnsi" w:hAnsiTheme="majorHAnsi" w:cstheme="majorHAnsi"/>
        </w:rPr>
        <w:t>Evaluate the rigour of qualitative research methods in health sciences research.</w:t>
      </w:r>
    </w:p>
    <w:p w14:paraId="34CABEDD" w14:textId="77777777" w:rsidR="00E654B8" w:rsidRDefault="00E654B8" w:rsidP="002A07FC">
      <w:pPr>
        <w:rPr>
          <w:rFonts w:asciiTheme="majorHAnsi" w:hAnsiTheme="majorHAnsi" w:cstheme="majorHAnsi"/>
        </w:rPr>
      </w:pPr>
    </w:p>
    <w:p w14:paraId="50746381" w14:textId="4BA22E87" w:rsidR="00315F83" w:rsidRDefault="00321EAC" w:rsidP="002A07FC">
      <w:pPr>
        <w:rPr>
          <w:rFonts w:asciiTheme="majorHAnsi" w:hAnsiTheme="majorHAnsi" w:cstheme="majorHAnsi"/>
        </w:rPr>
      </w:pPr>
      <w:r w:rsidRPr="00B81159">
        <w:rPr>
          <w:rFonts w:asciiTheme="majorHAnsi" w:hAnsiTheme="majorHAnsi" w:cstheme="majorHAnsi"/>
        </w:rPr>
        <w:t>Specific l</w:t>
      </w:r>
      <w:r w:rsidR="00315F83" w:rsidRPr="00B81159">
        <w:rPr>
          <w:rFonts w:asciiTheme="majorHAnsi" w:hAnsiTheme="majorHAnsi" w:cstheme="majorHAnsi"/>
        </w:rPr>
        <w:t>earning objectives for each sessio</w:t>
      </w:r>
      <w:r w:rsidR="00E654B8">
        <w:rPr>
          <w:rFonts w:asciiTheme="majorHAnsi" w:hAnsiTheme="majorHAnsi" w:cstheme="majorHAnsi"/>
        </w:rPr>
        <w:t xml:space="preserve">n are provided in </w:t>
      </w:r>
      <w:r w:rsidRPr="00B81159">
        <w:rPr>
          <w:rFonts w:asciiTheme="majorHAnsi" w:hAnsiTheme="majorHAnsi" w:cstheme="majorHAnsi"/>
        </w:rPr>
        <w:t>this syllabus</w:t>
      </w:r>
      <w:r w:rsidR="00315F83" w:rsidRPr="00B81159">
        <w:rPr>
          <w:rFonts w:asciiTheme="majorHAnsi" w:hAnsiTheme="majorHAnsi" w:cstheme="majorHAnsi"/>
        </w:rPr>
        <w:t>.</w:t>
      </w:r>
    </w:p>
    <w:p w14:paraId="27DFC93C" w14:textId="3E37880E" w:rsidR="00E04177" w:rsidRPr="00E04177" w:rsidRDefault="00E04177" w:rsidP="002A07FC">
      <w:pPr>
        <w:rPr>
          <w:rFonts w:asciiTheme="majorHAnsi" w:hAnsiTheme="majorHAnsi" w:cstheme="majorHAnsi"/>
        </w:rPr>
      </w:pPr>
    </w:p>
    <w:p w14:paraId="0D9D472C" w14:textId="77777777" w:rsidR="00E04177" w:rsidRPr="00DB1EF5" w:rsidRDefault="00E04177" w:rsidP="002A07FC">
      <w:pPr>
        <w:rPr>
          <w:rFonts w:asciiTheme="majorHAnsi" w:hAnsiTheme="majorHAnsi" w:cstheme="majorHAnsi"/>
          <w:b/>
          <w:color w:val="244061" w:themeColor="accent1" w:themeShade="80"/>
          <w:sz w:val="28"/>
          <w:szCs w:val="28"/>
        </w:rPr>
      </w:pPr>
      <w:r w:rsidRPr="00DB1EF5">
        <w:rPr>
          <w:rFonts w:asciiTheme="majorHAnsi" w:hAnsiTheme="majorHAnsi" w:cstheme="majorHAnsi"/>
          <w:b/>
          <w:color w:val="244061" w:themeColor="accent1" w:themeShade="80"/>
          <w:sz w:val="28"/>
          <w:szCs w:val="28"/>
        </w:rPr>
        <w:t>Expectations for the Course:</w:t>
      </w:r>
    </w:p>
    <w:p w14:paraId="15BF865C" w14:textId="19E7843E" w:rsidR="00424BCE" w:rsidRPr="00E04177" w:rsidRDefault="00E04177" w:rsidP="002A07FC">
      <w:pPr>
        <w:rPr>
          <w:rFonts w:asciiTheme="majorHAnsi" w:hAnsiTheme="majorHAnsi" w:cstheme="majorHAnsi"/>
        </w:rPr>
      </w:pPr>
      <w:r w:rsidRPr="00E04177">
        <w:rPr>
          <w:rFonts w:asciiTheme="majorHAnsi" w:hAnsiTheme="majorHAnsi" w:cstheme="majorHAnsi"/>
        </w:rPr>
        <w:t xml:space="preserve">In this course we will occasionally discuss controversial social and political issues. The atmosphere of the class should be as conducive as possible to positive inquiry and the free exchange of ideas.  Please be considerate of other opinions and beliefs, even if you do not agree with them, but also feel free to </w:t>
      </w:r>
      <w:r w:rsidR="007C75BA">
        <w:rPr>
          <w:rFonts w:asciiTheme="majorHAnsi" w:hAnsiTheme="majorHAnsi" w:cstheme="majorHAnsi"/>
        </w:rPr>
        <w:t xml:space="preserve">respectfully </w:t>
      </w:r>
      <w:r w:rsidRPr="00E04177">
        <w:rPr>
          <w:rFonts w:asciiTheme="majorHAnsi" w:hAnsiTheme="majorHAnsi" w:cstheme="majorHAnsi"/>
        </w:rPr>
        <w:t xml:space="preserve">express your own opinions.  </w:t>
      </w:r>
      <w:r w:rsidR="00E33FCB">
        <w:rPr>
          <w:rFonts w:asciiTheme="majorHAnsi" w:hAnsiTheme="majorHAnsi" w:cstheme="majorHAnsi"/>
        </w:rPr>
        <w:br/>
      </w:r>
    </w:p>
    <w:p w14:paraId="76DDA117" w14:textId="3846C52C" w:rsidR="00E04177" w:rsidRPr="00E04177" w:rsidRDefault="00E04177" w:rsidP="002A07FC">
      <w:pPr>
        <w:rPr>
          <w:rFonts w:asciiTheme="majorHAnsi" w:hAnsiTheme="majorHAnsi" w:cstheme="majorHAnsi"/>
          <w:b/>
        </w:rPr>
      </w:pPr>
      <w:r w:rsidRPr="00E04177">
        <w:rPr>
          <w:rFonts w:asciiTheme="majorHAnsi" w:hAnsiTheme="majorHAnsi" w:cstheme="majorHAnsi"/>
          <w:b/>
        </w:rPr>
        <w:t>Accessibility:</w:t>
      </w:r>
    </w:p>
    <w:p w14:paraId="3DD5B42D" w14:textId="101F5FE0" w:rsidR="00E04177" w:rsidRPr="00E04177" w:rsidRDefault="00E04177" w:rsidP="00E04177">
      <w:pPr>
        <w:pStyle w:val="NormalWeb"/>
        <w:rPr>
          <w:rFonts w:asciiTheme="majorHAnsi" w:hAnsiTheme="majorHAnsi" w:cstheme="majorHAnsi"/>
        </w:rPr>
      </w:pPr>
      <w:r w:rsidRPr="00E04177">
        <w:rPr>
          <w:rFonts w:asciiTheme="majorHAnsi" w:hAnsiTheme="majorHAnsi" w:cstheme="majorHAnsi"/>
        </w:rPr>
        <w:t xml:space="preserve">Students with diverse learning styles and needs are welcome in this course. </w:t>
      </w:r>
      <w:proofErr w:type="gramStart"/>
      <w:r w:rsidRPr="00E04177">
        <w:rPr>
          <w:rFonts w:asciiTheme="majorHAnsi" w:hAnsiTheme="majorHAnsi" w:cstheme="majorHAnsi"/>
        </w:rPr>
        <w:t>In particular, if</w:t>
      </w:r>
      <w:proofErr w:type="gramEnd"/>
      <w:r w:rsidRPr="00E04177">
        <w:rPr>
          <w:rFonts w:asciiTheme="majorHAnsi" w:hAnsiTheme="majorHAnsi" w:cstheme="majorHAnsi"/>
        </w:rPr>
        <w:t xml:space="preserve"> you have a disability or health consideration that may require accommodations, please feel free to approach </w:t>
      </w:r>
      <w:r w:rsidR="00E33FCB">
        <w:rPr>
          <w:rFonts w:asciiTheme="majorHAnsi" w:hAnsiTheme="majorHAnsi" w:cstheme="majorHAnsi"/>
        </w:rPr>
        <w:t>the instructor</w:t>
      </w:r>
      <w:r w:rsidRPr="00E04177">
        <w:rPr>
          <w:rFonts w:asciiTheme="majorHAnsi" w:hAnsiTheme="majorHAnsi" w:cstheme="majorHAnsi"/>
        </w:rPr>
        <w:t xml:space="preserve"> and/or the Accessibility Services Office as soon as possible. The Accessibility Services staff are available by appointment to assess specific needs, provide referrals and arrange appropriate accommodations. The sooner you let </w:t>
      </w:r>
      <w:proofErr w:type="gramStart"/>
      <w:r w:rsidRPr="00E04177">
        <w:rPr>
          <w:rFonts w:asciiTheme="majorHAnsi" w:hAnsiTheme="majorHAnsi" w:cstheme="majorHAnsi"/>
        </w:rPr>
        <w:t>them</w:t>
      </w:r>
      <w:proofErr w:type="gramEnd"/>
      <w:r w:rsidRPr="00E04177">
        <w:rPr>
          <w:rFonts w:asciiTheme="majorHAnsi" w:hAnsiTheme="majorHAnsi" w:cstheme="majorHAnsi"/>
        </w:rPr>
        <w:t xml:space="preserve"> and </w:t>
      </w:r>
      <w:r w:rsidR="00E33FCB">
        <w:rPr>
          <w:rFonts w:asciiTheme="majorHAnsi" w:hAnsiTheme="majorHAnsi" w:cstheme="majorHAnsi"/>
        </w:rPr>
        <w:t>the instructor</w:t>
      </w:r>
      <w:r w:rsidRPr="00E04177">
        <w:rPr>
          <w:rFonts w:asciiTheme="majorHAnsi" w:hAnsiTheme="majorHAnsi" w:cstheme="majorHAnsi"/>
        </w:rPr>
        <w:t xml:space="preserve"> know your needs, the quicker we can assist you in achieving your lear</w:t>
      </w:r>
      <w:r w:rsidR="00924322">
        <w:rPr>
          <w:rFonts w:asciiTheme="majorHAnsi" w:hAnsiTheme="majorHAnsi" w:cstheme="majorHAnsi"/>
        </w:rPr>
        <w:t xml:space="preserve">ning goals in this course. (For more information see: </w:t>
      </w:r>
      <w:r w:rsidRPr="00E04177">
        <w:rPr>
          <w:rFonts w:asciiTheme="majorHAnsi" w:hAnsiTheme="majorHAnsi" w:cstheme="majorHAnsi"/>
        </w:rPr>
        <w:t xml:space="preserve"> </w:t>
      </w:r>
      <w:hyperlink r:id="rId14" w:tgtFrame="_blank" w:history="1">
        <w:r w:rsidRPr="00E04177">
          <w:rPr>
            <w:rStyle w:val="Hyperlink"/>
            <w:rFonts w:asciiTheme="majorHAnsi" w:hAnsiTheme="majorHAnsi" w:cstheme="majorHAnsi"/>
          </w:rPr>
          <w:t>Accessibility Office, U of T</w:t>
        </w:r>
      </w:hyperlink>
      <w:r w:rsidRPr="00E04177">
        <w:rPr>
          <w:rFonts w:asciiTheme="majorHAnsi" w:hAnsiTheme="majorHAnsi" w:cstheme="majorHAnsi"/>
        </w:rPr>
        <w:t>)</w:t>
      </w:r>
    </w:p>
    <w:p w14:paraId="1C1A1F69" w14:textId="77777777" w:rsidR="00315F83" w:rsidRPr="00E04177" w:rsidRDefault="00315F83" w:rsidP="002A07FC">
      <w:pPr>
        <w:pStyle w:val="NoSpacing"/>
        <w:rPr>
          <w:rFonts w:asciiTheme="majorHAnsi" w:hAnsiTheme="majorHAnsi" w:cstheme="majorHAnsi"/>
          <w:sz w:val="24"/>
          <w:szCs w:val="24"/>
        </w:rPr>
      </w:pPr>
    </w:p>
    <w:p w14:paraId="2B6421B6" w14:textId="7694BEC2" w:rsidR="005678D7" w:rsidRPr="00DB1EF5" w:rsidRDefault="00315F83" w:rsidP="002A07FC">
      <w:pPr>
        <w:pStyle w:val="Heading1"/>
        <w:rPr>
          <w:rFonts w:asciiTheme="majorHAnsi" w:hAnsiTheme="majorHAnsi" w:cstheme="majorHAnsi"/>
          <w:color w:val="244061" w:themeColor="accent1" w:themeShade="80"/>
          <w:sz w:val="28"/>
          <w:szCs w:val="28"/>
        </w:rPr>
      </w:pPr>
      <w:r w:rsidRPr="00DB1EF5">
        <w:rPr>
          <w:rFonts w:asciiTheme="majorHAnsi" w:hAnsiTheme="majorHAnsi" w:cstheme="majorHAnsi"/>
          <w:color w:val="244061" w:themeColor="accent1" w:themeShade="80"/>
          <w:sz w:val="28"/>
          <w:szCs w:val="28"/>
        </w:rPr>
        <w:t>Scheduling and Format of Assessments</w:t>
      </w:r>
    </w:p>
    <w:p w14:paraId="43671E73" w14:textId="77777777" w:rsidR="000367B4" w:rsidRPr="000367B4" w:rsidRDefault="000367B4" w:rsidP="000367B4"/>
    <w:p w14:paraId="765262B8" w14:textId="1CCAEDF0" w:rsidR="000367B4" w:rsidRPr="000367B4" w:rsidRDefault="000367B4" w:rsidP="000367B4">
      <w:pPr>
        <w:rPr>
          <w:rFonts w:asciiTheme="majorHAnsi" w:hAnsiTheme="majorHAnsi" w:cstheme="majorHAnsi"/>
          <w:b/>
        </w:rPr>
      </w:pPr>
      <w:r w:rsidRPr="000367B4">
        <w:rPr>
          <w:rFonts w:asciiTheme="majorHAnsi" w:hAnsiTheme="majorHAnsi" w:cstheme="majorHAnsi"/>
          <w:b/>
        </w:rPr>
        <w:t>Assessment # 1:  Asking a qualitative research question and drafting objectives</w:t>
      </w:r>
      <w:r>
        <w:rPr>
          <w:rFonts w:asciiTheme="majorHAnsi" w:hAnsiTheme="majorHAnsi" w:cstheme="majorHAnsi"/>
          <w:b/>
        </w:rPr>
        <w:t xml:space="preserve"> (</w:t>
      </w:r>
      <w:r w:rsidRPr="000367B4">
        <w:rPr>
          <w:rFonts w:asciiTheme="majorHAnsi" w:hAnsiTheme="majorHAnsi" w:cstheme="majorHAnsi"/>
          <w:b/>
        </w:rPr>
        <w:t>10% of Final Grade)</w:t>
      </w:r>
    </w:p>
    <w:p w14:paraId="7528B7A4" w14:textId="7A50529E" w:rsidR="000367B4" w:rsidRPr="00AD2333" w:rsidRDefault="000367B4" w:rsidP="000367B4">
      <w:pPr>
        <w:rPr>
          <w:rFonts w:asciiTheme="majorHAnsi" w:hAnsiTheme="majorHAnsi" w:cstheme="majorHAnsi"/>
          <w:i/>
        </w:rPr>
      </w:pPr>
      <w:r w:rsidRPr="000367B4">
        <w:rPr>
          <w:rFonts w:asciiTheme="majorHAnsi" w:hAnsiTheme="majorHAnsi" w:cstheme="majorHAnsi"/>
          <w:i/>
        </w:rPr>
        <w:t>Description:</w:t>
      </w:r>
      <w:r w:rsidR="00F472E3">
        <w:rPr>
          <w:rFonts w:asciiTheme="majorHAnsi" w:hAnsiTheme="majorHAnsi" w:cstheme="majorHAnsi"/>
          <w:i/>
        </w:rPr>
        <w:t xml:space="preserve">  See </w:t>
      </w:r>
      <w:r w:rsidR="00F472E3" w:rsidRPr="00AD2333">
        <w:rPr>
          <w:rFonts w:asciiTheme="majorHAnsi" w:hAnsiTheme="majorHAnsi" w:cstheme="majorHAnsi"/>
          <w:i/>
        </w:rPr>
        <w:t>Details in Assignment #1 on Quercus</w:t>
      </w:r>
    </w:p>
    <w:p w14:paraId="2CADC070" w14:textId="18965562" w:rsidR="000367B4" w:rsidRPr="00A9124A" w:rsidRDefault="00AD2333" w:rsidP="000367B4">
      <w:pPr>
        <w:rPr>
          <w:rFonts w:asciiTheme="majorHAnsi" w:hAnsiTheme="majorHAnsi" w:cstheme="majorHAnsi"/>
        </w:rPr>
      </w:pPr>
      <w:r w:rsidRPr="00AD2333">
        <w:rPr>
          <w:rFonts w:asciiTheme="majorHAnsi" w:hAnsiTheme="majorHAnsi" w:cstheme="majorHAnsi"/>
          <w:bCs/>
        </w:rPr>
        <w:t>S</w:t>
      </w:r>
      <w:r w:rsidR="000367B4" w:rsidRPr="00AD2333">
        <w:rPr>
          <w:rFonts w:asciiTheme="majorHAnsi" w:hAnsiTheme="majorHAnsi" w:cstheme="majorHAnsi"/>
        </w:rPr>
        <w:t>tudents</w:t>
      </w:r>
      <w:r w:rsidR="000367B4" w:rsidRPr="00A9124A">
        <w:rPr>
          <w:rFonts w:asciiTheme="majorHAnsi" w:hAnsiTheme="majorHAnsi" w:cstheme="majorHAnsi"/>
        </w:rPr>
        <w:t xml:space="preserve"> will submit their tentative research question and 2-4 objectives on Quercus in preparation for the final research proposal. Students who miss this class are also responsible for submitting their research question and objectives on Quercus by that time. Feedback will be given to help students refine their project and identify the kind of data collection </w:t>
      </w:r>
      <w:r w:rsidR="00424BCE">
        <w:rPr>
          <w:rFonts w:asciiTheme="majorHAnsi" w:hAnsiTheme="majorHAnsi" w:cstheme="majorHAnsi"/>
        </w:rPr>
        <w:t>approaches</w:t>
      </w:r>
      <w:r w:rsidR="000367B4" w:rsidRPr="00A9124A">
        <w:rPr>
          <w:rFonts w:asciiTheme="majorHAnsi" w:hAnsiTheme="majorHAnsi" w:cstheme="majorHAnsi"/>
        </w:rPr>
        <w:t xml:space="preserve"> that might be most appropriate. Approval of the research question and objectives is required before moving forward with the proposal. </w:t>
      </w:r>
    </w:p>
    <w:p w14:paraId="2827F803" w14:textId="3647B47F" w:rsidR="000367B4" w:rsidRDefault="000367B4" w:rsidP="000367B4">
      <w:pPr>
        <w:rPr>
          <w:rFonts w:asciiTheme="majorHAnsi" w:hAnsiTheme="majorHAnsi" w:cstheme="majorHAnsi"/>
          <w:b/>
        </w:rPr>
      </w:pPr>
      <w:r w:rsidRPr="00424BCE">
        <w:rPr>
          <w:rFonts w:asciiTheme="majorHAnsi" w:hAnsiTheme="majorHAnsi" w:cstheme="majorHAnsi"/>
          <w:b/>
        </w:rPr>
        <w:t xml:space="preserve">Due on </w:t>
      </w:r>
      <w:r w:rsidRPr="00E93175">
        <w:rPr>
          <w:rFonts w:asciiTheme="majorHAnsi" w:hAnsiTheme="majorHAnsi" w:cstheme="majorHAnsi"/>
          <w:b/>
        </w:rPr>
        <w:t>Wed</w:t>
      </w:r>
      <w:r w:rsidR="00424BCE" w:rsidRPr="00E93175">
        <w:rPr>
          <w:rFonts w:asciiTheme="majorHAnsi" w:hAnsiTheme="majorHAnsi" w:cstheme="majorHAnsi"/>
          <w:b/>
        </w:rPr>
        <w:t>nesday</w:t>
      </w:r>
      <w:r w:rsidRPr="00E93175">
        <w:rPr>
          <w:rFonts w:asciiTheme="majorHAnsi" w:hAnsiTheme="majorHAnsi" w:cstheme="majorHAnsi"/>
          <w:b/>
        </w:rPr>
        <w:t xml:space="preserve"> </w:t>
      </w:r>
      <w:r w:rsidR="00A64603" w:rsidRPr="00E93175">
        <w:rPr>
          <w:rFonts w:asciiTheme="majorHAnsi" w:hAnsiTheme="majorHAnsi" w:cstheme="majorHAnsi"/>
          <w:b/>
          <w:bCs/>
        </w:rPr>
        <w:t>Sept 2</w:t>
      </w:r>
      <w:r w:rsidR="00E93175" w:rsidRPr="00E93175">
        <w:rPr>
          <w:rFonts w:asciiTheme="majorHAnsi" w:hAnsiTheme="majorHAnsi" w:cstheme="majorHAnsi"/>
          <w:b/>
          <w:bCs/>
        </w:rPr>
        <w:t>5</w:t>
      </w:r>
      <w:r w:rsidR="00A64603" w:rsidRPr="00E93175">
        <w:rPr>
          <w:rFonts w:asciiTheme="majorHAnsi" w:hAnsiTheme="majorHAnsi" w:cstheme="majorHAnsi"/>
          <w:b/>
          <w:bCs/>
        </w:rPr>
        <w:t xml:space="preserve">, </w:t>
      </w:r>
      <w:proofErr w:type="gramStart"/>
      <w:r w:rsidR="00A64603" w:rsidRPr="00E93175">
        <w:rPr>
          <w:rFonts w:asciiTheme="majorHAnsi" w:hAnsiTheme="majorHAnsi" w:cstheme="majorHAnsi"/>
          <w:b/>
          <w:bCs/>
        </w:rPr>
        <w:t>202</w:t>
      </w:r>
      <w:r w:rsidR="00E93175" w:rsidRPr="00E93175">
        <w:rPr>
          <w:rFonts w:asciiTheme="majorHAnsi" w:hAnsiTheme="majorHAnsi" w:cstheme="majorHAnsi"/>
          <w:b/>
          <w:bCs/>
        </w:rPr>
        <w:t>4</w:t>
      </w:r>
      <w:proofErr w:type="gramEnd"/>
      <w:r w:rsidR="00A64603" w:rsidRPr="00E93175">
        <w:rPr>
          <w:rFonts w:asciiTheme="majorHAnsi" w:hAnsiTheme="majorHAnsi" w:cstheme="majorHAnsi"/>
          <w:b/>
          <w:bCs/>
        </w:rPr>
        <w:t xml:space="preserve"> </w:t>
      </w:r>
      <w:r w:rsidRPr="00E93175">
        <w:rPr>
          <w:rFonts w:asciiTheme="majorHAnsi" w:hAnsiTheme="majorHAnsi" w:cstheme="majorHAnsi"/>
          <w:b/>
        </w:rPr>
        <w:t>before 10 am</w:t>
      </w:r>
    </w:p>
    <w:p w14:paraId="64CD9875" w14:textId="462FA46F" w:rsidR="000367B4" w:rsidRDefault="000367B4" w:rsidP="000367B4">
      <w:pPr>
        <w:rPr>
          <w:rFonts w:asciiTheme="majorHAnsi" w:hAnsiTheme="majorHAnsi" w:cstheme="majorHAnsi"/>
          <w:b/>
        </w:rPr>
      </w:pPr>
    </w:p>
    <w:p w14:paraId="717C3828" w14:textId="1074696E" w:rsidR="000367B4" w:rsidRPr="000367B4" w:rsidRDefault="000367B4" w:rsidP="000367B4">
      <w:pPr>
        <w:rPr>
          <w:rFonts w:asciiTheme="majorHAnsi" w:hAnsiTheme="majorHAnsi" w:cstheme="majorHAnsi"/>
          <w:b/>
        </w:rPr>
      </w:pPr>
      <w:r>
        <w:rPr>
          <w:rFonts w:asciiTheme="majorHAnsi" w:hAnsiTheme="majorHAnsi" w:cstheme="majorHAnsi"/>
          <w:b/>
        </w:rPr>
        <w:t xml:space="preserve">Assessment # 2: </w:t>
      </w:r>
      <w:r w:rsidRPr="000367B4">
        <w:rPr>
          <w:rFonts w:asciiTheme="majorHAnsi" w:hAnsiTheme="majorHAnsi" w:cstheme="majorHAnsi"/>
          <w:b/>
        </w:rPr>
        <w:t>Interview Assignment (30% of Final Grade</w:t>
      </w:r>
      <w:r>
        <w:rPr>
          <w:rFonts w:asciiTheme="majorHAnsi" w:hAnsiTheme="majorHAnsi" w:cstheme="majorHAnsi"/>
          <w:b/>
        </w:rPr>
        <w:t>)</w:t>
      </w:r>
    </w:p>
    <w:p w14:paraId="6CCCA019" w14:textId="0A298F56" w:rsidR="000367B4" w:rsidRPr="000367B4" w:rsidRDefault="000367B4" w:rsidP="000367B4">
      <w:pPr>
        <w:rPr>
          <w:rFonts w:asciiTheme="majorHAnsi" w:hAnsiTheme="majorHAnsi" w:cstheme="majorHAnsi"/>
          <w:i/>
        </w:rPr>
      </w:pPr>
      <w:r w:rsidRPr="000367B4">
        <w:rPr>
          <w:rFonts w:asciiTheme="majorHAnsi" w:hAnsiTheme="majorHAnsi" w:cstheme="majorHAnsi"/>
          <w:i/>
        </w:rPr>
        <w:t>Description:</w:t>
      </w:r>
      <w:r w:rsidR="00326E87">
        <w:rPr>
          <w:rFonts w:asciiTheme="majorHAnsi" w:hAnsiTheme="majorHAnsi" w:cstheme="majorHAnsi"/>
          <w:i/>
        </w:rPr>
        <w:t xml:space="preserve"> See Details in Assignment #2 on Quercus</w:t>
      </w:r>
    </w:p>
    <w:p w14:paraId="4AF4E78C" w14:textId="1B7295F3" w:rsidR="000367B4" w:rsidRPr="00AD2333" w:rsidRDefault="000367B4" w:rsidP="000367B4">
      <w:pPr>
        <w:rPr>
          <w:rFonts w:asciiTheme="majorHAnsi" w:hAnsiTheme="majorHAnsi" w:cstheme="majorHAnsi"/>
        </w:rPr>
      </w:pPr>
      <w:r w:rsidRPr="00B81159">
        <w:rPr>
          <w:rFonts w:asciiTheme="majorHAnsi" w:hAnsiTheme="majorHAnsi" w:cstheme="majorHAnsi"/>
        </w:rPr>
        <w:t xml:space="preserve">Each student will interview a fellow student and be interviewed by a fellow student using an interview guide we create together in class. Each student will then write a reflection on what they learned being the interviewer compared with what they learned from being </w:t>
      </w:r>
      <w:r w:rsidRPr="00C878A5">
        <w:rPr>
          <w:rFonts w:asciiTheme="majorHAnsi" w:hAnsiTheme="majorHAnsi" w:cstheme="majorHAnsi"/>
        </w:rPr>
        <w:t>interviewed and will submit this reflection on Quercus</w:t>
      </w:r>
      <w:r w:rsidRPr="00C878A5">
        <w:rPr>
          <w:rFonts w:asciiTheme="majorHAnsi" w:hAnsiTheme="majorHAnsi" w:cstheme="majorHAnsi"/>
          <w:b/>
          <w:bCs/>
        </w:rPr>
        <w:t>.</w:t>
      </w:r>
      <w:r w:rsidRPr="00C878A5">
        <w:rPr>
          <w:rFonts w:asciiTheme="majorHAnsi" w:hAnsiTheme="majorHAnsi" w:cstheme="majorHAnsi"/>
        </w:rPr>
        <w:t xml:space="preserve"> Students are expected incorporate concepts discussed in the readings and class materials and to work </w:t>
      </w:r>
      <w:r w:rsidRPr="00AD2333">
        <w:rPr>
          <w:rFonts w:asciiTheme="majorHAnsi" w:hAnsiTheme="majorHAnsi" w:cstheme="majorHAnsi"/>
        </w:rPr>
        <w:t xml:space="preserve">independently on their reflections. </w:t>
      </w:r>
    </w:p>
    <w:p w14:paraId="46629EDF" w14:textId="6D368536" w:rsidR="000367B4" w:rsidRDefault="000367B4" w:rsidP="000367B4">
      <w:pPr>
        <w:rPr>
          <w:rFonts w:asciiTheme="majorHAnsi" w:hAnsiTheme="majorHAnsi" w:cstheme="majorHAnsi"/>
          <w:b/>
        </w:rPr>
      </w:pPr>
      <w:r w:rsidRPr="00DC0A66">
        <w:rPr>
          <w:rFonts w:asciiTheme="majorHAnsi" w:hAnsiTheme="majorHAnsi" w:cstheme="majorHAnsi"/>
          <w:b/>
        </w:rPr>
        <w:t xml:space="preserve">Due on </w:t>
      </w:r>
      <w:r w:rsidR="005E0825">
        <w:rPr>
          <w:rFonts w:asciiTheme="majorHAnsi" w:hAnsiTheme="majorHAnsi" w:cstheme="majorHAnsi"/>
          <w:b/>
        </w:rPr>
        <w:t xml:space="preserve">Wednesday, October </w:t>
      </w:r>
      <w:r w:rsidR="005E0825" w:rsidRPr="005E0825">
        <w:rPr>
          <w:rFonts w:asciiTheme="majorHAnsi" w:hAnsiTheme="majorHAnsi" w:cstheme="majorHAnsi"/>
          <w:b/>
        </w:rPr>
        <w:t>30</w:t>
      </w:r>
      <w:r w:rsidRPr="005E0825">
        <w:rPr>
          <w:rFonts w:asciiTheme="majorHAnsi" w:hAnsiTheme="majorHAnsi" w:cstheme="majorHAnsi"/>
          <w:b/>
        </w:rPr>
        <w:t xml:space="preserve">, </w:t>
      </w:r>
      <w:proofErr w:type="gramStart"/>
      <w:r w:rsidRPr="005E0825">
        <w:rPr>
          <w:rFonts w:asciiTheme="majorHAnsi" w:hAnsiTheme="majorHAnsi" w:cstheme="majorHAnsi"/>
          <w:b/>
        </w:rPr>
        <w:t>20</w:t>
      </w:r>
      <w:r w:rsidR="00AD2333" w:rsidRPr="005E0825">
        <w:rPr>
          <w:rFonts w:asciiTheme="majorHAnsi" w:hAnsiTheme="majorHAnsi" w:cstheme="majorHAnsi"/>
          <w:b/>
        </w:rPr>
        <w:t>2</w:t>
      </w:r>
      <w:r w:rsidR="005E0825" w:rsidRPr="005E0825">
        <w:rPr>
          <w:rFonts w:asciiTheme="majorHAnsi" w:hAnsiTheme="majorHAnsi" w:cstheme="majorHAnsi"/>
          <w:b/>
        </w:rPr>
        <w:t>4</w:t>
      </w:r>
      <w:proofErr w:type="gramEnd"/>
      <w:r w:rsidRPr="005E0825">
        <w:rPr>
          <w:rFonts w:asciiTheme="majorHAnsi" w:hAnsiTheme="majorHAnsi" w:cstheme="majorHAnsi"/>
          <w:b/>
        </w:rPr>
        <w:t xml:space="preserve"> before</w:t>
      </w:r>
      <w:r w:rsidRPr="00DC0A66">
        <w:rPr>
          <w:rFonts w:asciiTheme="majorHAnsi" w:hAnsiTheme="majorHAnsi" w:cstheme="majorHAnsi"/>
          <w:b/>
        </w:rPr>
        <w:t xml:space="preserve"> 10 am</w:t>
      </w:r>
    </w:p>
    <w:p w14:paraId="1BDCA131" w14:textId="5A52B2D2" w:rsidR="000367B4" w:rsidRDefault="000367B4" w:rsidP="000367B4">
      <w:pPr>
        <w:rPr>
          <w:rFonts w:asciiTheme="majorHAnsi" w:hAnsiTheme="majorHAnsi" w:cstheme="majorHAnsi"/>
          <w:b/>
        </w:rPr>
      </w:pPr>
    </w:p>
    <w:p w14:paraId="31A30B6A" w14:textId="10C1D321" w:rsidR="000367B4" w:rsidRPr="000367B4" w:rsidRDefault="000367B4" w:rsidP="000367B4">
      <w:pPr>
        <w:rPr>
          <w:rFonts w:asciiTheme="majorHAnsi" w:hAnsiTheme="majorHAnsi" w:cstheme="majorHAnsi"/>
        </w:rPr>
      </w:pPr>
      <w:r>
        <w:rPr>
          <w:rFonts w:asciiTheme="majorHAnsi" w:hAnsiTheme="majorHAnsi" w:cstheme="majorHAnsi"/>
          <w:b/>
        </w:rPr>
        <w:t xml:space="preserve">Assignment #3: </w:t>
      </w:r>
      <w:r w:rsidRPr="000367B4">
        <w:rPr>
          <w:rFonts w:asciiTheme="majorHAnsi" w:hAnsiTheme="majorHAnsi" w:cstheme="majorHAnsi"/>
          <w:b/>
        </w:rPr>
        <w:t>Final research proposal (45% of Final Grade)</w:t>
      </w:r>
    </w:p>
    <w:p w14:paraId="60AAFE6C" w14:textId="57343C86" w:rsidR="000367B4" w:rsidRDefault="000367B4" w:rsidP="000367B4">
      <w:pPr>
        <w:rPr>
          <w:rFonts w:asciiTheme="majorHAnsi" w:hAnsiTheme="majorHAnsi" w:cstheme="majorHAnsi"/>
          <w:i/>
        </w:rPr>
      </w:pPr>
      <w:r w:rsidRPr="000367B4">
        <w:rPr>
          <w:rFonts w:asciiTheme="majorHAnsi" w:hAnsiTheme="majorHAnsi" w:cstheme="majorHAnsi"/>
          <w:i/>
        </w:rPr>
        <w:t>Description:</w:t>
      </w:r>
      <w:r w:rsidR="00326E87">
        <w:rPr>
          <w:rFonts w:asciiTheme="majorHAnsi" w:hAnsiTheme="majorHAnsi" w:cstheme="majorHAnsi"/>
          <w:i/>
        </w:rPr>
        <w:t xml:space="preserve"> See Details in Assignment #3 on Quercus</w:t>
      </w:r>
    </w:p>
    <w:p w14:paraId="4226E23C" w14:textId="7DEC62DE" w:rsidR="000367B4" w:rsidRPr="00AD689A" w:rsidRDefault="000367B4" w:rsidP="000367B4">
      <w:pPr>
        <w:rPr>
          <w:rFonts w:asciiTheme="majorHAnsi" w:hAnsiTheme="majorHAnsi" w:cstheme="majorHAnsi"/>
        </w:rPr>
      </w:pPr>
      <w:r w:rsidRPr="00B81159">
        <w:rPr>
          <w:rFonts w:asciiTheme="majorHAnsi" w:hAnsiTheme="majorHAnsi" w:cstheme="majorHAnsi"/>
        </w:rPr>
        <w:t xml:space="preserve">As their final project, students will submit a 10-page </w:t>
      </w:r>
      <w:r w:rsidR="00A0196C">
        <w:rPr>
          <w:rFonts w:asciiTheme="majorHAnsi" w:hAnsiTheme="majorHAnsi" w:cstheme="majorHAnsi"/>
        </w:rPr>
        <w:t xml:space="preserve">(maximum) </w:t>
      </w:r>
      <w:r w:rsidRPr="00B81159">
        <w:rPr>
          <w:rFonts w:asciiTheme="majorHAnsi" w:hAnsiTheme="majorHAnsi" w:cstheme="majorHAnsi"/>
        </w:rPr>
        <w:t xml:space="preserve">research proposal that builds upon the knowledge and skills acquired during this course. The proposal will include a research question, short literature review, consideration of the project’s paradigm and theory (if applicable), description of </w:t>
      </w:r>
      <w:r w:rsidRPr="00AD689A">
        <w:rPr>
          <w:rFonts w:asciiTheme="majorHAnsi" w:hAnsiTheme="majorHAnsi" w:cstheme="majorHAnsi"/>
        </w:rPr>
        <w:t xml:space="preserve">methods, and a plan for data analysis. </w:t>
      </w:r>
    </w:p>
    <w:p w14:paraId="2833DC98" w14:textId="04845258" w:rsidR="000367B4" w:rsidRDefault="000367B4" w:rsidP="000367B4">
      <w:pPr>
        <w:rPr>
          <w:rFonts w:asciiTheme="majorHAnsi" w:hAnsiTheme="majorHAnsi" w:cstheme="majorHAnsi"/>
          <w:b/>
        </w:rPr>
      </w:pPr>
      <w:r w:rsidRPr="00AD689A">
        <w:rPr>
          <w:rFonts w:asciiTheme="majorHAnsi" w:hAnsiTheme="majorHAnsi" w:cstheme="majorHAnsi"/>
          <w:b/>
        </w:rPr>
        <w:t xml:space="preserve">Due </w:t>
      </w:r>
      <w:r w:rsidR="00522B63">
        <w:rPr>
          <w:rFonts w:asciiTheme="majorHAnsi" w:hAnsiTheme="majorHAnsi" w:cstheme="majorHAnsi"/>
          <w:b/>
        </w:rPr>
        <w:t>Monday</w:t>
      </w:r>
      <w:r w:rsidRPr="00AD689A">
        <w:rPr>
          <w:rFonts w:asciiTheme="majorHAnsi" w:hAnsiTheme="majorHAnsi" w:cstheme="majorHAnsi"/>
          <w:b/>
        </w:rPr>
        <w:t xml:space="preserve">, </w:t>
      </w:r>
      <w:r w:rsidRPr="008E6124">
        <w:rPr>
          <w:rFonts w:asciiTheme="majorHAnsi" w:hAnsiTheme="majorHAnsi" w:cstheme="majorHAnsi"/>
          <w:b/>
        </w:rPr>
        <w:t xml:space="preserve">December </w:t>
      </w:r>
      <w:r w:rsidR="00AD689A" w:rsidRPr="008E6124">
        <w:rPr>
          <w:rFonts w:asciiTheme="majorHAnsi" w:hAnsiTheme="majorHAnsi" w:cstheme="majorHAnsi"/>
          <w:b/>
        </w:rPr>
        <w:t>1</w:t>
      </w:r>
      <w:r w:rsidR="00522B63">
        <w:rPr>
          <w:rFonts w:asciiTheme="majorHAnsi" w:hAnsiTheme="majorHAnsi" w:cstheme="majorHAnsi"/>
          <w:b/>
        </w:rPr>
        <w:t>6</w:t>
      </w:r>
      <w:r w:rsidRPr="008E6124">
        <w:rPr>
          <w:rFonts w:asciiTheme="majorHAnsi" w:hAnsiTheme="majorHAnsi" w:cstheme="majorHAnsi"/>
          <w:b/>
        </w:rPr>
        <w:t xml:space="preserve">, </w:t>
      </w:r>
      <w:proofErr w:type="gramStart"/>
      <w:r w:rsidRPr="008E6124">
        <w:rPr>
          <w:rFonts w:asciiTheme="majorHAnsi" w:hAnsiTheme="majorHAnsi" w:cstheme="majorHAnsi"/>
          <w:b/>
        </w:rPr>
        <w:t>20</w:t>
      </w:r>
      <w:r w:rsidR="00AD2333" w:rsidRPr="008E6124">
        <w:rPr>
          <w:rFonts w:asciiTheme="majorHAnsi" w:hAnsiTheme="majorHAnsi" w:cstheme="majorHAnsi"/>
          <w:b/>
        </w:rPr>
        <w:t>2</w:t>
      </w:r>
      <w:r w:rsidR="008E6124" w:rsidRPr="008E6124">
        <w:rPr>
          <w:rFonts w:asciiTheme="majorHAnsi" w:hAnsiTheme="majorHAnsi" w:cstheme="majorHAnsi"/>
          <w:b/>
        </w:rPr>
        <w:t>4</w:t>
      </w:r>
      <w:proofErr w:type="gramEnd"/>
      <w:r w:rsidRPr="008E6124">
        <w:rPr>
          <w:rFonts w:asciiTheme="majorHAnsi" w:hAnsiTheme="majorHAnsi" w:cstheme="majorHAnsi"/>
          <w:b/>
        </w:rPr>
        <w:t xml:space="preserve"> at noon</w:t>
      </w:r>
      <w:r w:rsidR="00DB1EF5">
        <w:rPr>
          <w:rFonts w:asciiTheme="majorHAnsi" w:hAnsiTheme="majorHAnsi" w:cstheme="majorHAnsi"/>
          <w:b/>
        </w:rPr>
        <w:br/>
      </w:r>
    </w:p>
    <w:p w14:paraId="6C785BF5" w14:textId="5FAEE995" w:rsidR="000367B4" w:rsidRPr="000367B4" w:rsidRDefault="000367B4" w:rsidP="000367B4">
      <w:pPr>
        <w:rPr>
          <w:rFonts w:asciiTheme="majorHAnsi" w:hAnsiTheme="majorHAnsi" w:cstheme="majorHAnsi"/>
          <w:b/>
        </w:rPr>
      </w:pPr>
      <w:r w:rsidRPr="000367B4">
        <w:rPr>
          <w:rFonts w:asciiTheme="majorHAnsi" w:hAnsiTheme="majorHAnsi" w:cstheme="majorHAnsi"/>
          <w:b/>
        </w:rPr>
        <w:t>In-class participation (15% of Final Grade)</w:t>
      </w:r>
    </w:p>
    <w:p w14:paraId="3DD811C1" w14:textId="79747D67" w:rsidR="000367B4" w:rsidRDefault="000367B4" w:rsidP="000367B4">
      <w:pPr>
        <w:rPr>
          <w:rFonts w:asciiTheme="majorHAnsi" w:hAnsiTheme="majorHAnsi" w:cstheme="majorHAnsi"/>
          <w:i/>
        </w:rPr>
      </w:pPr>
      <w:r w:rsidRPr="000367B4">
        <w:rPr>
          <w:rFonts w:asciiTheme="majorHAnsi" w:hAnsiTheme="majorHAnsi" w:cstheme="majorHAnsi"/>
          <w:i/>
        </w:rPr>
        <w:t>Description:</w:t>
      </w:r>
    </w:p>
    <w:p w14:paraId="04FBDC98" w14:textId="0D295D00" w:rsidR="000367B4" w:rsidRDefault="000367B4" w:rsidP="000367B4">
      <w:pPr>
        <w:rPr>
          <w:rFonts w:asciiTheme="majorHAnsi" w:hAnsiTheme="majorHAnsi" w:cstheme="majorHAnsi"/>
          <w:i/>
        </w:rPr>
      </w:pPr>
      <w:r w:rsidRPr="00B81159">
        <w:rPr>
          <w:rFonts w:asciiTheme="majorHAnsi" w:hAnsiTheme="majorHAnsi" w:cstheme="majorHAnsi"/>
        </w:rPr>
        <w:t xml:space="preserve">This is a graduate seminar </w:t>
      </w:r>
      <w:proofErr w:type="gramStart"/>
      <w:r>
        <w:rPr>
          <w:rFonts w:asciiTheme="majorHAnsi" w:hAnsiTheme="majorHAnsi" w:cstheme="majorHAnsi"/>
        </w:rPr>
        <w:t>course</w:t>
      </w:r>
      <w:proofErr w:type="gramEnd"/>
      <w:r>
        <w:rPr>
          <w:rFonts w:asciiTheme="majorHAnsi" w:hAnsiTheme="majorHAnsi" w:cstheme="majorHAnsi"/>
        </w:rPr>
        <w:t xml:space="preserve"> </w:t>
      </w:r>
      <w:r w:rsidRPr="00B81159">
        <w:rPr>
          <w:rFonts w:asciiTheme="majorHAnsi" w:hAnsiTheme="majorHAnsi" w:cstheme="majorHAnsi"/>
        </w:rPr>
        <w:t xml:space="preserve">and students are expected to come to class prepared and </w:t>
      </w:r>
      <w:r w:rsidR="007B3134">
        <w:rPr>
          <w:rFonts w:asciiTheme="majorHAnsi" w:hAnsiTheme="majorHAnsi" w:cstheme="majorHAnsi"/>
        </w:rPr>
        <w:t xml:space="preserve">to </w:t>
      </w:r>
      <w:r w:rsidRPr="00B81159">
        <w:rPr>
          <w:rFonts w:asciiTheme="majorHAnsi" w:hAnsiTheme="majorHAnsi" w:cstheme="majorHAnsi"/>
        </w:rPr>
        <w:t>engage in conversations</w:t>
      </w:r>
      <w:r>
        <w:rPr>
          <w:rFonts w:asciiTheme="majorHAnsi" w:hAnsiTheme="majorHAnsi" w:cstheme="majorHAnsi"/>
        </w:rPr>
        <w:t xml:space="preserve"> during the class</w:t>
      </w:r>
      <w:r w:rsidRPr="00B81159">
        <w:rPr>
          <w:rFonts w:asciiTheme="majorHAnsi" w:hAnsiTheme="majorHAnsi" w:cstheme="majorHAnsi"/>
        </w:rPr>
        <w:t xml:space="preserve">. Students will be evaluated not merely </w:t>
      </w:r>
      <w:r w:rsidRPr="00B81159">
        <w:rPr>
          <w:rFonts w:asciiTheme="majorHAnsi" w:hAnsiTheme="majorHAnsi" w:cstheme="majorHAnsi"/>
        </w:rPr>
        <w:lastRenderedPageBreak/>
        <w:t>on attendance, but on their substantive participation to class discussions. Full credit will be given for demonstration of understanding of the materials</w:t>
      </w:r>
      <w:r w:rsidR="007B3134">
        <w:rPr>
          <w:rFonts w:asciiTheme="majorHAnsi" w:hAnsiTheme="majorHAnsi" w:cstheme="majorHAnsi"/>
        </w:rPr>
        <w:t xml:space="preserve"> and </w:t>
      </w:r>
      <w:r w:rsidR="00E518FD">
        <w:rPr>
          <w:rFonts w:asciiTheme="majorHAnsi" w:hAnsiTheme="majorHAnsi" w:cstheme="majorHAnsi"/>
        </w:rPr>
        <w:t>constructive questions</w:t>
      </w:r>
      <w:r w:rsidRPr="00B81159">
        <w:rPr>
          <w:rFonts w:asciiTheme="majorHAnsi" w:hAnsiTheme="majorHAnsi" w:cstheme="majorHAnsi"/>
        </w:rPr>
        <w:t>. Please contact the instructor if you will miss a class and arrange with a classmate to obtain notes.</w:t>
      </w:r>
    </w:p>
    <w:p w14:paraId="481A739F" w14:textId="7689B7AB" w:rsidR="000367B4" w:rsidRPr="000367B4" w:rsidRDefault="00DB1EF5" w:rsidP="002A07FC">
      <w:pPr>
        <w:rPr>
          <w:rFonts w:asciiTheme="majorHAnsi" w:hAnsiTheme="majorHAnsi" w:cstheme="majorHAnsi"/>
          <w:b/>
        </w:rPr>
      </w:pPr>
      <w:r>
        <w:rPr>
          <w:rFonts w:asciiTheme="majorHAnsi" w:hAnsiTheme="majorHAnsi" w:cstheme="majorHAnsi"/>
          <w:b/>
        </w:rPr>
        <w:br/>
      </w:r>
      <w:r w:rsidR="000367B4" w:rsidRPr="000367B4">
        <w:rPr>
          <w:rFonts w:asciiTheme="majorHAnsi" w:hAnsiTheme="majorHAnsi" w:cstheme="majorHAnsi"/>
          <w:b/>
        </w:rPr>
        <w:t>Late Assignments:</w:t>
      </w:r>
    </w:p>
    <w:p w14:paraId="7434DC27" w14:textId="270EB585" w:rsidR="0057646C" w:rsidRPr="00B81159" w:rsidRDefault="0057646C" w:rsidP="002A07FC">
      <w:pPr>
        <w:rPr>
          <w:rFonts w:asciiTheme="majorHAnsi" w:hAnsiTheme="majorHAnsi" w:cstheme="majorHAnsi"/>
        </w:rPr>
      </w:pPr>
      <w:r w:rsidRPr="00B81159">
        <w:rPr>
          <w:rFonts w:asciiTheme="majorHAnsi" w:hAnsiTheme="majorHAnsi" w:cstheme="majorHAnsi"/>
        </w:rPr>
        <w:t xml:space="preserve">Note that late assignments will be penalized by 5% every 24 hours, starting immediately after the due time, including evenings and weekends. Any assignment submitted after the agreed-upon date and time will be considered late. For example, </w:t>
      </w:r>
      <w:r w:rsidR="00AD2333">
        <w:rPr>
          <w:rFonts w:asciiTheme="majorHAnsi" w:hAnsiTheme="majorHAnsi" w:cstheme="majorHAnsi"/>
        </w:rPr>
        <w:t xml:space="preserve">for an </w:t>
      </w:r>
      <w:r w:rsidR="001021B9" w:rsidRPr="00B81159">
        <w:rPr>
          <w:rFonts w:asciiTheme="majorHAnsi" w:hAnsiTheme="majorHAnsi" w:cstheme="majorHAnsi"/>
        </w:rPr>
        <w:t>assignment</w:t>
      </w:r>
      <w:r w:rsidR="00AD2333">
        <w:rPr>
          <w:rFonts w:asciiTheme="majorHAnsi" w:hAnsiTheme="majorHAnsi" w:cstheme="majorHAnsi"/>
        </w:rPr>
        <w:t xml:space="preserve"> </w:t>
      </w:r>
      <w:r w:rsidRPr="00AD2333">
        <w:rPr>
          <w:rFonts w:asciiTheme="majorHAnsi" w:hAnsiTheme="majorHAnsi" w:cstheme="majorHAnsi"/>
        </w:rPr>
        <w:t xml:space="preserve">due on </w:t>
      </w:r>
      <w:r w:rsidR="00100B8D">
        <w:rPr>
          <w:rFonts w:asciiTheme="majorHAnsi" w:hAnsiTheme="majorHAnsi" w:cstheme="majorHAnsi"/>
        </w:rPr>
        <w:t>Nov</w:t>
      </w:r>
      <w:r w:rsidR="00D54387" w:rsidRPr="00AD2333">
        <w:rPr>
          <w:rFonts w:asciiTheme="majorHAnsi" w:hAnsiTheme="majorHAnsi" w:cstheme="majorHAnsi"/>
        </w:rPr>
        <w:t xml:space="preserve"> </w:t>
      </w:r>
      <w:r w:rsidR="00647A65">
        <w:rPr>
          <w:rFonts w:asciiTheme="majorHAnsi" w:hAnsiTheme="majorHAnsi" w:cstheme="majorHAnsi"/>
        </w:rPr>
        <w:t>9</w:t>
      </w:r>
      <w:r w:rsidR="00100B8D" w:rsidRPr="00100B8D">
        <w:rPr>
          <w:rFonts w:asciiTheme="majorHAnsi" w:hAnsiTheme="majorHAnsi" w:cstheme="majorHAnsi"/>
          <w:vertAlign w:val="superscript"/>
        </w:rPr>
        <w:t>th</w:t>
      </w:r>
      <w:r w:rsidR="00100B8D">
        <w:rPr>
          <w:rFonts w:asciiTheme="majorHAnsi" w:hAnsiTheme="majorHAnsi" w:cstheme="majorHAnsi"/>
        </w:rPr>
        <w:t xml:space="preserve"> </w:t>
      </w:r>
      <w:r w:rsidR="00C878A5" w:rsidRPr="00AD2333">
        <w:rPr>
          <w:rFonts w:asciiTheme="majorHAnsi" w:hAnsiTheme="majorHAnsi" w:cstheme="majorHAnsi"/>
        </w:rPr>
        <w:t>before</w:t>
      </w:r>
      <w:r w:rsidR="00D54387" w:rsidRPr="00AD2333">
        <w:rPr>
          <w:rFonts w:asciiTheme="majorHAnsi" w:hAnsiTheme="majorHAnsi" w:cstheme="majorHAnsi"/>
        </w:rPr>
        <w:t xml:space="preserve"> 10</w:t>
      </w:r>
      <w:r w:rsidR="0015274E" w:rsidRPr="00AD2333">
        <w:rPr>
          <w:rFonts w:asciiTheme="majorHAnsi" w:hAnsiTheme="majorHAnsi" w:cstheme="majorHAnsi"/>
        </w:rPr>
        <w:t xml:space="preserve"> am</w:t>
      </w:r>
      <w:r w:rsidR="00AD2333">
        <w:rPr>
          <w:rFonts w:asciiTheme="majorHAnsi" w:hAnsiTheme="majorHAnsi" w:cstheme="majorHAnsi"/>
        </w:rPr>
        <w:t>, a</w:t>
      </w:r>
      <w:r w:rsidR="001021B9" w:rsidRPr="00AD2333">
        <w:rPr>
          <w:rFonts w:asciiTheme="majorHAnsi" w:hAnsiTheme="majorHAnsi" w:cstheme="majorHAnsi"/>
        </w:rPr>
        <w:t>ssignments</w:t>
      </w:r>
      <w:r w:rsidRPr="0069672A">
        <w:rPr>
          <w:rFonts w:asciiTheme="majorHAnsi" w:hAnsiTheme="majorHAnsi" w:cstheme="majorHAnsi"/>
        </w:rPr>
        <w:t xml:space="preserve"> submitted </w:t>
      </w:r>
      <w:r w:rsidR="009572EC" w:rsidRPr="0069672A">
        <w:rPr>
          <w:rFonts w:asciiTheme="majorHAnsi" w:hAnsiTheme="majorHAnsi" w:cstheme="majorHAnsi"/>
        </w:rPr>
        <w:t>between</w:t>
      </w:r>
      <w:r w:rsidRPr="0069672A">
        <w:rPr>
          <w:rFonts w:asciiTheme="majorHAnsi" w:hAnsiTheme="majorHAnsi" w:cstheme="majorHAnsi"/>
        </w:rPr>
        <w:t xml:space="preserve"> </w:t>
      </w:r>
      <w:r w:rsidR="00D54387" w:rsidRPr="0069672A">
        <w:rPr>
          <w:rFonts w:asciiTheme="majorHAnsi" w:hAnsiTheme="majorHAnsi" w:cstheme="majorHAnsi"/>
        </w:rPr>
        <w:t>10:01</w:t>
      </w:r>
      <w:r w:rsidR="0015274E" w:rsidRPr="0069672A">
        <w:rPr>
          <w:rFonts w:asciiTheme="majorHAnsi" w:hAnsiTheme="majorHAnsi" w:cstheme="majorHAnsi"/>
        </w:rPr>
        <w:t xml:space="preserve"> am</w:t>
      </w:r>
      <w:r w:rsidRPr="0069672A">
        <w:rPr>
          <w:rFonts w:asciiTheme="majorHAnsi" w:hAnsiTheme="majorHAnsi" w:cstheme="majorHAnsi"/>
        </w:rPr>
        <w:t xml:space="preserve"> on </w:t>
      </w:r>
      <w:r w:rsidR="00C878A5" w:rsidRPr="0069672A">
        <w:rPr>
          <w:rFonts w:asciiTheme="majorHAnsi" w:hAnsiTheme="majorHAnsi" w:cstheme="majorHAnsi"/>
        </w:rPr>
        <w:t xml:space="preserve">Nov </w:t>
      </w:r>
      <w:r w:rsidR="00647A65">
        <w:rPr>
          <w:rFonts w:asciiTheme="majorHAnsi" w:hAnsiTheme="majorHAnsi" w:cstheme="majorHAnsi"/>
        </w:rPr>
        <w:t>9</w:t>
      </w:r>
      <w:r w:rsidR="00AD2333">
        <w:rPr>
          <w:rFonts w:asciiTheme="majorHAnsi" w:hAnsiTheme="majorHAnsi" w:cstheme="majorHAnsi"/>
          <w:vertAlign w:val="superscript"/>
        </w:rPr>
        <w:t>th</w:t>
      </w:r>
      <w:r w:rsidRPr="0069672A">
        <w:rPr>
          <w:rFonts w:asciiTheme="majorHAnsi" w:hAnsiTheme="majorHAnsi" w:cstheme="majorHAnsi"/>
        </w:rPr>
        <w:t xml:space="preserve"> and </w:t>
      </w:r>
      <w:r w:rsidR="00D54387" w:rsidRPr="0069672A">
        <w:rPr>
          <w:rFonts w:asciiTheme="majorHAnsi" w:hAnsiTheme="majorHAnsi" w:cstheme="majorHAnsi"/>
        </w:rPr>
        <w:t>9</w:t>
      </w:r>
      <w:r w:rsidR="00F83241" w:rsidRPr="0069672A">
        <w:rPr>
          <w:rFonts w:asciiTheme="majorHAnsi" w:hAnsiTheme="majorHAnsi" w:cstheme="majorHAnsi"/>
        </w:rPr>
        <w:t>:5</w:t>
      </w:r>
      <w:r w:rsidR="001021B9" w:rsidRPr="0069672A">
        <w:rPr>
          <w:rFonts w:asciiTheme="majorHAnsi" w:hAnsiTheme="majorHAnsi" w:cstheme="majorHAnsi"/>
        </w:rPr>
        <w:t xml:space="preserve">9 </w:t>
      </w:r>
      <w:r w:rsidR="0015274E" w:rsidRPr="0069672A">
        <w:rPr>
          <w:rFonts w:asciiTheme="majorHAnsi" w:hAnsiTheme="majorHAnsi" w:cstheme="majorHAnsi"/>
        </w:rPr>
        <w:t>am</w:t>
      </w:r>
      <w:r w:rsidRPr="0069672A">
        <w:rPr>
          <w:rFonts w:asciiTheme="majorHAnsi" w:hAnsiTheme="majorHAnsi" w:cstheme="majorHAnsi"/>
        </w:rPr>
        <w:t xml:space="preserve"> on </w:t>
      </w:r>
      <w:r w:rsidR="00C878A5" w:rsidRPr="0069672A">
        <w:rPr>
          <w:rFonts w:asciiTheme="majorHAnsi" w:hAnsiTheme="majorHAnsi" w:cstheme="majorHAnsi"/>
        </w:rPr>
        <w:t xml:space="preserve">Nov </w:t>
      </w:r>
      <w:r w:rsidR="00AD2333">
        <w:rPr>
          <w:rFonts w:asciiTheme="majorHAnsi" w:hAnsiTheme="majorHAnsi" w:cstheme="majorHAnsi"/>
        </w:rPr>
        <w:t>1</w:t>
      </w:r>
      <w:r w:rsidR="00647A65">
        <w:rPr>
          <w:rFonts w:asciiTheme="majorHAnsi" w:hAnsiTheme="majorHAnsi" w:cstheme="majorHAnsi"/>
        </w:rPr>
        <w:t>0</w:t>
      </w:r>
      <w:r w:rsidR="0015274E" w:rsidRPr="0069672A">
        <w:rPr>
          <w:rFonts w:asciiTheme="majorHAnsi" w:hAnsiTheme="majorHAnsi" w:cstheme="majorHAnsi"/>
          <w:vertAlign w:val="superscript"/>
        </w:rPr>
        <w:t>th</w:t>
      </w:r>
      <w:r w:rsidR="0015274E" w:rsidRPr="0069672A">
        <w:rPr>
          <w:rFonts w:asciiTheme="majorHAnsi" w:hAnsiTheme="majorHAnsi" w:cstheme="majorHAnsi"/>
        </w:rPr>
        <w:t xml:space="preserve"> </w:t>
      </w:r>
      <w:r w:rsidR="00F83241" w:rsidRPr="0069672A">
        <w:rPr>
          <w:rFonts w:asciiTheme="majorHAnsi" w:hAnsiTheme="majorHAnsi" w:cstheme="majorHAnsi"/>
        </w:rPr>
        <w:t>will be grad</w:t>
      </w:r>
      <w:r w:rsidR="00D54387" w:rsidRPr="0069672A">
        <w:rPr>
          <w:rFonts w:asciiTheme="majorHAnsi" w:hAnsiTheme="majorHAnsi" w:cstheme="majorHAnsi"/>
        </w:rPr>
        <w:t>ed and then 5% will be deducted</w:t>
      </w:r>
      <w:r w:rsidR="00036FDB" w:rsidRPr="0069672A">
        <w:rPr>
          <w:rFonts w:asciiTheme="majorHAnsi" w:hAnsiTheme="majorHAnsi" w:cstheme="majorHAnsi"/>
        </w:rPr>
        <w:t>;</w:t>
      </w:r>
      <w:r w:rsidR="00C878A5" w:rsidRPr="0069672A">
        <w:rPr>
          <w:rFonts w:asciiTheme="majorHAnsi" w:hAnsiTheme="majorHAnsi" w:cstheme="majorHAnsi"/>
        </w:rPr>
        <w:t xml:space="preserve"> assignments submitted </w:t>
      </w:r>
      <w:r w:rsidR="009572EC" w:rsidRPr="0069672A">
        <w:rPr>
          <w:rFonts w:asciiTheme="majorHAnsi" w:hAnsiTheme="majorHAnsi" w:cstheme="majorHAnsi"/>
        </w:rPr>
        <w:t>between</w:t>
      </w:r>
      <w:r w:rsidR="00D54387" w:rsidRPr="0069672A">
        <w:rPr>
          <w:rFonts w:asciiTheme="majorHAnsi" w:hAnsiTheme="majorHAnsi" w:cstheme="majorHAnsi"/>
        </w:rPr>
        <w:t xml:space="preserve"> 10:01 </w:t>
      </w:r>
      <w:r w:rsidR="0015274E" w:rsidRPr="0069672A">
        <w:rPr>
          <w:rFonts w:asciiTheme="majorHAnsi" w:hAnsiTheme="majorHAnsi" w:cstheme="majorHAnsi"/>
        </w:rPr>
        <w:t>am</w:t>
      </w:r>
      <w:r w:rsidRPr="0069672A">
        <w:rPr>
          <w:rFonts w:asciiTheme="majorHAnsi" w:hAnsiTheme="majorHAnsi" w:cstheme="majorHAnsi"/>
        </w:rPr>
        <w:t xml:space="preserve"> on </w:t>
      </w:r>
      <w:r w:rsidR="00C878A5" w:rsidRPr="0069672A">
        <w:rPr>
          <w:rFonts w:asciiTheme="majorHAnsi" w:hAnsiTheme="majorHAnsi" w:cstheme="majorHAnsi"/>
        </w:rPr>
        <w:t xml:space="preserve">Nov </w:t>
      </w:r>
      <w:r w:rsidR="00AD2333">
        <w:rPr>
          <w:rFonts w:asciiTheme="majorHAnsi" w:hAnsiTheme="majorHAnsi" w:cstheme="majorHAnsi"/>
        </w:rPr>
        <w:t>1</w:t>
      </w:r>
      <w:r w:rsidR="00647A65">
        <w:rPr>
          <w:rFonts w:asciiTheme="majorHAnsi" w:hAnsiTheme="majorHAnsi" w:cstheme="majorHAnsi"/>
        </w:rPr>
        <w:t>0</w:t>
      </w:r>
      <w:r w:rsidR="0015274E" w:rsidRPr="0069672A">
        <w:rPr>
          <w:rFonts w:asciiTheme="majorHAnsi" w:hAnsiTheme="majorHAnsi" w:cstheme="majorHAnsi"/>
          <w:vertAlign w:val="superscript"/>
        </w:rPr>
        <w:t>th</w:t>
      </w:r>
      <w:r w:rsidR="0015274E" w:rsidRPr="0069672A">
        <w:rPr>
          <w:rFonts w:asciiTheme="majorHAnsi" w:hAnsiTheme="majorHAnsi" w:cstheme="majorHAnsi"/>
        </w:rPr>
        <w:t xml:space="preserve"> </w:t>
      </w:r>
      <w:r w:rsidR="00D54387" w:rsidRPr="0069672A">
        <w:rPr>
          <w:rFonts w:asciiTheme="majorHAnsi" w:hAnsiTheme="majorHAnsi" w:cstheme="majorHAnsi"/>
        </w:rPr>
        <w:t>and 9</w:t>
      </w:r>
      <w:r w:rsidR="00F83241" w:rsidRPr="0069672A">
        <w:rPr>
          <w:rFonts w:asciiTheme="majorHAnsi" w:hAnsiTheme="majorHAnsi" w:cstheme="majorHAnsi"/>
        </w:rPr>
        <w:t>:5</w:t>
      </w:r>
      <w:r w:rsidR="00036FDB" w:rsidRPr="0069672A">
        <w:rPr>
          <w:rFonts w:asciiTheme="majorHAnsi" w:hAnsiTheme="majorHAnsi" w:cstheme="majorHAnsi"/>
        </w:rPr>
        <w:t xml:space="preserve">9 </w:t>
      </w:r>
      <w:r w:rsidR="0015274E" w:rsidRPr="0069672A">
        <w:rPr>
          <w:rFonts w:asciiTheme="majorHAnsi" w:hAnsiTheme="majorHAnsi" w:cstheme="majorHAnsi"/>
        </w:rPr>
        <w:t>am</w:t>
      </w:r>
      <w:r w:rsidRPr="0069672A">
        <w:rPr>
          <w:rFonts w:asciiTheme="majorHAnsi" w:hAnsiTheme="majorHAnsi" w:cstheme="majorHAnsi"/>
        </w:rPr>
        <w:t xml:space="preserve"> on </w:t>
      </w:r>
      <w:r w:rsidR="00C878A5" w:rsidRPr="0069672A">
        <w:rPr>
          <w:rFonts w:asciiTheme="majorHAnsi" w:hAnsiTheme="majorHAnsi" w:cstheme="majorHAnsi"/>
        </w:rPr>
        <w:t>Nov</w:t>
      </w:r>
      <w:r w:rsidRPr="0069672A">
        <w:rPr>
          <w:rFonts w:asciiTheme="majorHAnsi" w:hAnsiTheme="majorHAnsi" w:cstheme="majorHAnsi"/>
        </w:rPr>
        <w:t xml:space="preserve"> </w:t>
      </w:r>
      <w:r w:rsidR="00AD2333">
        <w:rPr>
          <w:rFonts w:asciiTheme="majorHAnsi" w:hAnsiTheme="majorHAnsi" w:cstheme="majorHAnsi"/>
        </w:rPr>
        <w:t>1</w:t>
      </w:r>
      <w:r w:rsidR="00647A65">
        <w:rPr>
          <w:rFonts w:asciiTheme="majorHAnsi" w:hAnsiTheme="majorHAnsi" w:cstheme="majorHAnsi"/>
        </w:rPr>
        <w:t>1</w:t>
      </w:r>
      <w:r w:rsidR="0015274E" w:rsidRPr="0069672A">
        <w:rPr>
          <w:rFonts w:asciiTheme="majorHAnsi" w:hAnsiTheme="majorHAnsi" w:cstheme="majorHAnsi"/>
          <w:vertAlign w:val="superscript"/>
        </w:rPr>
        <w:t>th</w:t>
      </w:r>
      <w:r w:rsidR="00C648F7">
        <w:rPr>
          <w:rFonts w:asciiTheme="majorHAnsi" w:hAnsiTheme="majorHAnsi" w:cstheme="majorHAnsi"/>
        </w:rPr>
        <w:t xml:space="preserve"> </w:t>
      </w:r>
      <w:r w:rsidR="00C878A5">
        <w:rPr>
          <w:rFonts w:asciiTheme="majorHAnsi" w:hAnsiTheme="majorHAnsi" w:cstheme="majorHAnsi"/>
        </w:rPr>
        <w:t>a</w:t>
      </w:r>
      <w:r w:rsidR="00F83241" w:rsidRPr="00D54387">
        <w:rPr>
          <w:rFonts w:asciiTheme="majorHAnsi" w:hAnsiTheme="majorHAnsi" w:cstheme="majorHAnsi"/>
        </w:rPr>
        <w:t xml:space="preserve">ssignments </w:t>
      </w:r>
      <w:r w:rsidR="00D54387" w:rsidRPr="00D54387">
        <w:rPr>
          <w:rFonts w:asciiTheme="majorHAnsi" w:hAnsiTheme="majorHAnsi" w:cstheme="majorHAnsi"/>
        </w:rPr>
        <w:t>will</w:t>
      </w:r>
      <w:r w:rsidR="00D54387">
        <w:rPr>
          <w:rFonts w:asciiTheme="majorHAnsi" w:hAnsiTheme="majorHAnsi" w:cstheme="majorHAnsi"/>
        </w:rPr>
        <w:t xml:space="preserve"> be graded and then 10</w:t>
      </w:r>
      <w:r w:rsidR="00F83241">
        <w:rPr>
          <w:rFonts w:asciiTheme="majorHAnsi" w:hAnsiTheme="majorHAnsi" w:cstheme="majorHAnsi"/>
        </w:rPr>
        <w:t>% will be deducted f</w:t>
      </w:r>
      <w:r w:rsidR="00C648F7">
        <w:rPr>
          <w:rFonts w:asciiTheme="majorHAnsi" w:hAnsiTheme="majorHAnsi" w:cstheme="majorHAnsi"/>
        </w:rPr>
        <w:t>rom the grade for the assignment</w:t>
      </w:r>
      <w:r w:rsidR="00C878A5">
        <w:rPr>
          <w:rFonts w:asciiTheme="majorHAnsi" w:hAnsiTheme="majorHAnsi" w:cstheme="majorHAnsi"/>
        </w:rPr>
        <w:t xml:space="preserve"> etc</w:t>
      </w:r>
      <w:r w:rsidR="00C648F7">
        <w:rPr>
          <w:rFonts w:asciiTheme="majorHAnsi" w:hAnsiTheme="majorHAnsi" w:cstheme="majorHAnsi"/>
        </w:rPr>
        <w:t>.</w:t>
      </w:r>
    </w:p>
    <w:p w14:paraId="30B40AD7" w14:textId="77777777" w:rsidR="000367B4" w:rsidRDefault="000367B4" w:rsidP="002A07FC">
      <w:pPr>
        <w:rPr>
          <w:rFonts w:asciiTheme="majorHAnsi" w:hAnsiTheme="majorHAnsi" w:cstheme="majorHAnsi"/>
          <w:b/>
        </w:rPr>
      </w:pPr>
    </w:p>
    <w:p w14:paraId="75B27908" w14:textId="1430D6FB" w:rsidR="000367B4" w:rsidRPr="000367B4" w:rsidRDefault="000367B4" w:rsidP="002A07FC">
      <w:pPr>
        <w:rPr>
          <w:rFonts w:asciiTheme="majorHAnsi" w:hAnsiTheme="majorHAnsi" w:cstheme="majorHAnsi"/>
          <w:b/>
        </w:rPr>
      </w:pPr>
      <w:r w:rsidRPr="000367B4">
        <w:rPr>
          <w:rFonts w:asciiTheme="majorHAnsi" w:hAnsiTheme="majorHAnsi" w:cstheme="majorHAnsi"/>
          <w:b/>
        </w:rPr>
        <w:t>Submitting Assignments</w:t>
      </w:r>
    </w:p>
    <w:p w14:paraId="245DA8C8" w14:textId="78C16538" w:rsidR="0057646C" w:rsidRPr="00B81159" w:rsidRDefault="0057646C" w:rsidP="002A07FC">
      <w:pPr>
        <w:rPr>
          <w:rFonts w:asciiTheme="majorHAnsi" w:hAnsiTheme="majorHAnsi" w:cstheme="majorHAnsi"/>
        </w:rPr>
      </w:pPr>
      <w:r w:rsidRPr="00D54387">
        <w:rPr>
          <w:rFonts w:asciiTheme="majorHAnsi" w:hAnsiTheme="majorHAnsi" w:cstheme="majorHAnsi"/>
        </w:rPr>
        <w:t xml:space="preserve">Students should submit assignments directly to </w:t>
      </w:r>
      <w:r w:rsidR="009D0F6D" w:rsidRPr="00D54387">
        <w:rPr>
          <w:rFonts w:asciiTheme="majorHAnsi" w:hAnsiTheme="majorHAnsi" w:cstheme="majorHAnsi"/>
        </w:rPr>
        <w:t>Quercus</w:t>
      </w:r>
      <w:r w:rsidRPr="00D54387">
        <w:rPr>
          <w:rFonts w:asciiTheme="majorHAnsi" w:hAnsiTheme="majorHAnsi" w:cstheme="majorHAnsi"/>
        </w:rPr>
        <w:t>.</w:t>
      </w:r>
      <w:r w:rsidRPr="00B81159">
        <w:rPr>
          <w:rFonts w:asciiTheme="majorHAnsi" w:hAnsiTheme="majorHAnsi" w:cstheme="majorHAnsi"/>
        </w:rPr>
        <w:t xml:space="preserve"> Consistency in citation style is expected</w:t>
      </w:r>
      <w:r w:rsidR="00024FE7">
        <w:rPr>
          <w:rFonts w:asciiTheme="majorHAnsi" w:hAnsiTheme="majorHAnsi" w:cstheme="majorHAnsi"/>
        </w:rPr>
        <w:t xml:space="preserve"> (e.g., </w:t>
      </w:r>
      <w:r w:rsidRPr="00B81159">
        <w:rPr>
          <w:rFonts w:asciiTheme="majorHAnsi" w:hAnsiTheme="majorHAnsi" w:cstheme="majorHAnsi"/>
        </w:rPr>
        <w:t>Chicago or Vancouver styles</w:t>
      </w:r>
      <w:r w:rsidR="00024FE7">
        <w:rPr>
          <w:rFonts w:asciiTheme="majorHAnsi" w:hAnsiTheme="majorHAnsi" w:cstheme="majorHAnsi"/>
        </w:rPr>
        <w:t>)</w:t>
      </w:r>
      <w:r w:rsidRPr="00B81159">
        <w:rPr>
          <w:rFonts w:asciiTheme="majorHAnsi" w:hAnsiTheme="majorHAnsi" w:cstheme="majorHAnsi"/>
        </w:rPr>
        <w:t xml:space="preserve">. </w:t>
      </w:r>
      <w:r w:rsidR="00C878A5">
        <w:rPr>
          <w:rFonts w:asciiTheme="majorHAnsi" w:hAnsiTheme="majorHAnsi" w:cstheme="majorHAnsi"/>
        </w:rPr>
        <w:t xml:space="preserve">Use of </w:t>
      </w:r>
      <w:r w:rsidRPr="00B81159">
        <w:rPr>
          <w:rFonts w:asciiTheme="majorHAnsi" w:hAnsiTheme="majorHAnsi" w:cstheme="majorHAnsi"/>
        </w:rPr>
        <w:t>a citation software i</w:t>
      </w:r>
      <w:r w:rsidR="00C878A5">
        <w:rPr>
          <w:rFonts w:asciiTheme="majorHAnsi" w:hAnsiTheme="majorHAnsi" w:cstheme="majorHAnsi"/>
        </w:rPr>
        <w:t xml:space="preserve">s recommended.  </w:t>
      </w:r>
    </w:p>
    <w:p w14:paraId="636EDC26" w14:textId="6C48BED3" w:rsidR="00747C79" w:rsidRDefault="00747C79" w:rsidP="002A07FC">
      <w:pPr>
        <w:rPr>
          <w:rStyle w:val="s1"/>
          <w:rFonts w:asciiTheme="majorHAnsi" w:hAnsiTheme="majorHAnsi" w:cstheme="majorHAnsi"/>
          <w:bCs/>
          <w:color w:val="323232"/>
          <w:shd w:val="clear" w:color="auto" w:fill="FFFFFF"/>
        </w:rPr>
      </w:pPr>
      <w:r w:rsidRPr="00747C79">
        <w:rPr>
          <w:rStyle w:val="s1"/>
          <w:rFonts w:asciiTheme="majorHAnsi" w:hAnsiTheme="majorHAnsi" w:cstheme="majorHAnsi"/>
          <w:bCs/>
          <w:color w:val="323232"/>
          <w:shd w:val="clear" w:color="auto" w:fill="FFFFFF"/>
        </w:rPr>
        <w:t>Normally, students will be required to submit their course essays to the University’s plagiarism detection tool for a review of textual similarity and detection of possible plagiarism. In doing so, students will allow their essays to be included as source documents in the tool’s reference database, where they will be used solely for the purpose of detecting plagiarism. The terms that apply to the University’s use of this tool are described on the Centre for Teaching Support &amp; Innovation web site (</w:t>
      </w:r>
      <w:hyperlink r:id="rId15" w:tgtFrame="_blank" w:history="1">
        <w:r w:rsidRPr="00747C79">
          <w:rPr>
            <w:rStyle w:val="Hyperlink"/>
            <w:rFonts w:asciiTheme="majorHAnsi" w:hAnsiTheme="majorHAnsi" w:cstheme="majorHAnsi"/>
            <w:bCs/>
            <w:color w:val="0463C1"/>
          </w:rPr>
          <w:t>https://uoft.me/pdt-faq</w:t>
        </w:r>
      </w:hyperlink>
      <w:r w:rsidRPr="00747C79">
        <w:rPr>
          <w:rStyle w:val="s1"/>
          <w:rFonts w:asciiTheme="majorHAnsi" w:hAnsiTheme="majorHAnsi" w:cstheme="majorHAnsi"/>
          <w:bCs/>
          <w:color w:val="323232"/>
          <w:shd w:val="clear" w:color="auto" w:fill="FFFFFF"/>
        </w:rPr>
        <w:t>).</w:t>
      </w:r>
    </w:p>
    <w:p w14:paraId="38F9DA51" w14:textId="2E01A136" w:rsidR="00747C79" w:rsidRPr="00747C79" w:rsidRDefault="005C3D84" w:rsidP="002A07FC">
      <w:pPr>
        <w:rPr>
          <w:rFonts w:asciiTheme="majorHAnsi" w:hAnsiTheme="majorHAnsi" w:cstheme="majorHAnsi"/>
        </w:rPr>
      </w:pPr>
      <w:r>
        <w:rPr>
          <w:rFonts w:asciiTheme="majorHAnsi" w:hAnsiTheme="majorHAnsi" w:cstheme="majorHAnsi"/>
        </w:rPr>
        <w:t xml:space="preserve">With respect to </w:t>
      </w:r>
      <w:r w:rsidR="00747C79" w:rsidRPr="00B81159">
        <w:rPr>
          <w:rFonts w:asciiTheme="majorHAnsi" w:hAnsiTheme="majorHAnsi" w:cstheme="majorHAnsi"/>
        </w:rPr>
        <w:t xml:space="preserve">the final research proposal, students are not </w:t>
      </w:r>
      <w:r w:rsidR="00747C79" w:rsidRPr="00747C79">
        <w:rPr>
          <w:rFonts w:asciiTheme="majorHAnsi" w:hAnsiTheme="majorHAnsi" w:cstheme="majorHAnsi"/>
        </w:rPr>
        <w:t xml:space="preserve">expected to have their work revised by their </w:t>
      </w:r>
      <w:proofErr w:type="gramStart"/>
      <w:r w:rsidR="00747C79" w:rsidRPr="00747C79">
        <w:rPr>
          <w:rFonts w:asciiTheme="majorHAnsi" w:hAnsiTheme="majorHAnsi" w:cstheme="majorHAnsi"/>
        </w:rPr>
        <w:t>Master’s</w:t>
      </w:r>
      <w:proofErr w:type="gramEnd"/>
      <w:r w:rsidR="00747C79" w:rsidRPr="00747C79">
        <w:rPr>
          <w:rFonts w:asciiTheme="majorHAnsi" w:hAnsiTheme="majorHAnsi" w:cstheme="majorHAnsi"/>
        </w:rPr>
        <w:t xml:space="preserve"> or PhD supervisors before</w:t>
      </w:r>
      <w:r>
        <w:rPr>
          <w:rFonts w:asciiTheme="majorHAnsi" w:hAnsiTheme="majorHAnsi" w:cstheme="majorHAnsi"/>
        </w:rPr>
        <w:t xml:space="preserve"> submission.</w:t>
      </w:r>
    </w:p>
    <w:p w14:paraId="495C8DD1" w14:textId="35A05255" w:rsidR="00747C79" w:rsidRPr="00747C79" w:rsidRDefault="00DB1EF5" w:rsidP="00BB298A">
      <w:pPr>
        <w:pStyle w:val="Heading2"/>
        <w:rPr>
          <w:rFonts w:asciiTheme="majorHAnsi" w:hAnsiTheme="majorHAnsi" w:cstheme="majorHAnsi"/>
          <w:b w:val="0"/>
          <w:sz w:val="24"/>
          <w:szCs w:val="24"/>
        </w:rPr>
      </w:pPr>
      <w:r>
        <w:rPr>
          <w:rFonts w:asciiTheme="majorHAnsi" w:hAnsiTheme="majorHAnsi" w:cstheme="majorHAnsi"/>
          <w:sz w:val="24"/>
          <w:szCs w:val="24"/>
        </w:rPr>
        <w:br/>
      </w:r>
      <w:r w:rsidR="00100B8D">
        <w:rPr>
          <w:rFonts w:asciiTheme="majorHAnsi" w:hAnsiTheme="majorHAnsi" w:cstheme="majorHAnsi"/>
          <w:sz w:val="24"/>
          <w:szCs w:val="24"/>
        </w:rPr>
        <w:t>Required</w:t>
      </w:r>
      <w:r w:rsidR="00373A61">
        <w:rPr>
          <w:rFonts w:asciiTheme="majorHAnsi" w:hAnsiTheme="majorHAnsi" w:cstheme="majorHAnsi"/>
          <w:sz w:val="24"/>
          <w:szCs w:val="24"/>
        </w:rPr>
        <w:t xml:space="preserve"> </w:t>
      </w:r>
      <w:r w:rsidR="00BC1D10" w:rsidRPr="00B81159">
        <w:rPr>
          <w:rFonts w:asciiTheme="majorHAnsi" w:hAnsiTheme="majorHAnsi" w:cstheme="majorHAnsi"/>
          <w:sz w:val="24"/>
          <w:szCs w:val="24"/>
        </w:rPr>
        <w:t>Text</w:t>
      </w:r>
      <w:r w:rsidR="00747C79">
        <w:rPr>
          <w:rFonts w:asciiTheme="majorHAnsi" w:hAnsiTheme="majorHAnsi" w:cstheme="majorHAnsi"/>
          <w:sz w:val="24"/>
          <w:szCs w:val="24"/>
        </w:rPr>
        <w:t xml:space="preserve">:  </w:t>
      </w:r>
      <w:r w:rsidR="00373A61">
        <w:rPr>
          <w:rFonts w:asciiTheme="majorHAnsi" w:hAnsiTheme="majorHAnsi" w:cstheme="majorHAnsi"/>
          <w:sz w:val="24"/>
          <w:szCs w:val="24"/>
        </w:rPr>
        <w:t>There is no required textbook for this class.</w:t>
      </w:r>
      <w:r w:rsidR="0006126C">
        <w:rPr>
          <w:rFonts w:asciiTheme="majorHAnsi" w:hAnsiTheme="majorHAnsi" w:cstheme="majorHAnsi"/>
          <w:sz w:val="24"/>
          <w:szCs w:val="24"/>
        </w:rPr>
        <w:t xml:space="preserve"> </w:t>
      </w:r>
    </w:p>
    <w:p w14:paraId="2200D990" w14:textId="0507E1FE" w:rsidR="00BC1D10" w:rsidRDefault="00747C79" w:rsidP="00BB298A">
      <w:pPr>
        <w:pStyle w:val="Heading2"/>
        <w:rPr>
          <w:rFonts w:asciiTheme="majorHAnsi" w:hAnsiTheme="majorHAnsi" w:cstheme="majorHAnsi"/>
          <w:b w:val="0"/>
          <w:sz w:val="24"/>
          <w:szCs w:val="24"/>
        </w:rPr>
      </w:pPr>
      <w:r w:rsidRPr="00747C79">
        <w:rPr>
          <w:rFonts w:asciiTheme="majorHAnsi" w:hAnsiTheme="majorHAnsi" w:cstheme="majorHAnsi"/>
          <w:sz w:val="24"/>
          <w:szCs w:val="24"/>
        </w:rPr>
        <w:t>Recommended Text:</w:t>
      </w:r>
      <w:r>
        <w:rPr>
          <w:rFonts w:asciiTheme="majorHAnsi" w:hAnsiTheme="majorHAnsi" w:cstheme="majorHAnsi"/>
          <w:b w:val="0"/>
          <w:sz w:val="24"/>
          <w:szCs w:val="24"/>
        </w:rPr>
        <w:t xml:space="preserve">  </w:t>
      </w:r>
      <w:r w:rsidR="00373A61">
        <w:rPr>
          <w:rFonts w:asciiTheme="majorHAnsi" w:hAnsiTheme="majorHAnsi" w:cstheme="majorHAnsi"/>
          <w:b w:val="0"/>
          <w:sz w:val="24"/>
          <w:szCs w:val="24"/>
        </w:rPr>
        <w:t>Students who are interested in purchasing a qualitative textbook as a resource m</w:t>
      </w:r>
      <w:r>
        <w:rPr>
          <w:rFonts w:asciiTheme="majorHAnsi" w:hAnsiTheme="majorHAnsi" w:cstheme="majorHAnsi"/>
          <w:b w:val="0"/>
          <w:sz w:val="24"/>
          <w:szCs w:val="24"/>
        </w:rPr>
        <w:t>a</w:t>
      </w:r>
      <w:r w:rsidR="00373A61">
        <w:rPr>
          <w:rFonts w:asciiTheme="majorHAnsi" w:hAnsiTheme="majorHAnsi" w:cstheme="majorHAnsi"/>
          <w:b w:val="0"/>
          <w:sz w:val="24"/>
          <w:szCs w:val="24"/>
        </w:rPr>
        <w:t xml:space="preserve">y want to consider: </w:t>
      </w:r>
      <w:r w:rsidR="00373A61">
        <w:rPr>
          <w:rFonts w:asciiTheme="majorHAnsi" w:hAnsiTheme="majorHAnsi" w:cstheme="majorHAnsi"/>
          <w:b w:val="0"/>
          <w:sz w:val="24"/>
          <w:szCs w:val="24"/>
          <w:u w:val="single"/>
        </w:rPr>
        <w:t>Qualitative Methods for Health Research 4</w:t>
      </w:r>
      <w:r w:rsidR="00373A61" w:rsidRPr="00373A61">
        <w:rPr>
          <w:rFonts w:asciiTheme="majorHAnsi" w:hAnsiTheme="majorHAnsi" w:cstheme="majorHAnsi"/>
          <w:b w:val="0"/>
          <w:sz w:val="24"/>
          <w:szCs w:val="24"/>
          <w:u w:val="single"/>
          <w:vertAlign w:val="superscript"/>
        </w:rPr>
        <w:t>th</w:t>
      </w:r>
      <w:r w:rsidR="00373A61">
        <w:rPr>
          <w:rFonts w:asciiTheme="majorHAnsi" w:hAnsiTheme="majorHAnsi" w:cstheme="majorHAnsi"/>
          <w:b w:val="0"/>
          <w:sz w:val="24"/>
          <w:szCs w:val="24"/>
          <w:u w:val="single"/>
        </w:rPr>
        <w:t xml:space="preserve"> Edition</w:t>
      </w:r>
      <w:r w:rsidR="00373A61">
        <w:rPr>
          <w:rFonts w:asciiTheme="majorHAnsi" w:hAnsiTheme="majorHAnsi" w:cstheme="majorHAnsi"/>
          <w:b w:val="0"/>
          <w:sz w:val="24"/>
          <w:szCs w:val="24"/>
        </w:rPr>
        <w:t xml:space="preserve"> by Judith Green and Nicki Thorogood. Washington DC:  Sage. 2018.</w:t>
      </w:r>
    </w:p>
    <w:p w14:paraId="1A758F83" w14:textId="4177E625" w:rsidR="00100B8D" w:rsidRPr="00100B8D" w:rsidRDefault="00100B8D" w:rsidP="00100B8D">
      <w:r w:rsidRPr="00747C79">
        <w:rPr>
          <w:rFonts w:asciiTheme="majorHAnsi" w:hAnsiTheme="majorHAnsi" w:cstheme="majorHAnsi"/>
        </w:rPr>
        <w:t xml:space="preserve">We will </w:t>
      </w:r>
      <w:r>
        <w:rPr>
          <w:rFonts w:asciiTheme="majorHAnsi" w:hAnsiTheme="majorHAnsi" w:cstheme="majorHAnsi"/>
        </w:rPr>
        <w:t xml:space="preserve">also </w:t>
      </w:r>
      <w:r w:rsidRPr="00747C79">
        <w:rPr>
          <w:rFonts w:asciiTheme="majorHAnsi" w:hAnsiTheme="majorHAnsi" w:cstheme="majorHAnsi"/>
        </w:rPr>
        <w:t xml:space="preserve">be using videos from the Centre for Critical Qualitative Health Research e-book </w:t>
      </w:r>
      <w:r w:rsidRPr="00747C79">
        <w:rPr>
          <w:rFonts w:asciiTheme="majorHAnsi" w:hAnsiTheme="majorHAnsi" w:cstheme="majorHAnsi"/>
          <w:i/>
        </w:rPr>
        <w:t>Learning and Teaching Qualitative Research in Ontario: A Resource Guide</w:t>
      </w:r>
      <w:r w:rsidRPr="00747C79">
        <w:rPr>
          <w:rFonts w:asciiTheme="majorHAnsi" w:hAnsiTheme="majorHAnsi" w:cstheme="majorHAnsi"/>
        </w:rPr>
        <w:t xml:space="preserve">: </w:t>
      </w:r>
      <w:hyperlink r:id="rId16" w:history="1">
        <w:r w:rsidRPr="00747C79">
          <w:rPr>
            <w:rStyle w:val="Hyperlink"/>
            <w:rFonts w:asciiTheme="majorHAnsi" w:hAnsiTheme="majorHAnsi" w:cstheme="majorHAnsi"/>
          </w:rPr>
          <w:t>http://qualitativeresearchontario.openetext.utoronto.ca/</w:t>
        </w:r>
      </w:hyperlink>
      <w:r w:rsidRPr="00747C79">
        <w:rPr>
          <w:rFonts w:asciiTheme="majorHAnsi" w:hAnsiTheme="majorHAnsi" w:cstheme="majorHAnsi"/>
        </w:rPr>
        <w:t xml:space="preserve"> </w:t>
      </w:r>
      <w:r w:rsidRPr="00747C79">
        <w:rPr>
          <w:rFonts w:asciiTheme="majorHAnsi" w:hAnsiTheme="majorHAnsi" w:cstheme="majorHAnsi"/>
        </w:rPr>
        <w:br/>
      </w:r>
    </w:p>
    <w:p w14:paraId="7C365385" w14:textId="4236223D" w:rsidR="00EE5FA5" w:rsidRPr="00100B8D" w:rsidRDefault="00551B1B" w:rsidP="001A0EC1">
      <w:pPr>
        <w:spacing w:after="0"/>
        <w:rPr>
          <w:rFonts w:asciiTheme="majorHAnsi" w:hAnsiTheme="majorHAnsi" w:cstheme="majorHAnsi"/>
          <w:b/>
          <w:sz w:val="28"/>
          <w:szCs w:val="28"/>
        </w:rPr>
      </w:pPr>
      <w:r>
        <w:rPr>
          <w:rFonts w:asciiTheme="majorHAnsi" w:hAnsiTheme="majorHAnsi" w:cstheme="majorHAnsi"/>
          <w:b/>
          <w:color w:val="244061" w:themeColor="accent1" w:themeShade="80"/>
          <w:sz w:val="28"/>
          <w:szCs w:val="28"/>
        </w:rPr>
        <w:br w:type="page"/>
      </w:r>
      <w:r w:rsidR="004C2AE5" w:rsidRPr="00100B8D">
        <w:rPr>
          <w:rFonts w:asciiTheme="majorHAnsi" w:hAnsiTheme="majorHAnsi" w:cstheme="majorHAnsi"/>
          <w:b/>
          <w:color w:val="244061" w:themeColor="accent1" w:themeShade="80"/>
          <w:sz w:val="28"/>
          <w:szCs w:val="28"/>
        </w:rPr>
        <w:lastRenderedPageBreak/>
        <w:t xml:space="preserve">Topics, </w:t>
      </w:r>
      <w:r w:rsidR="001F392B" w:rsidRPr="00100B8D">
        <w:rPr>
          <w:rFonts w:asciiTheme="majorHAnsi" w:hAnsiTheme="majorHAnsi" w:cstheme="majorHAnsi"/>
          <w:b/>
          <w:color w:val="244061" w:themeColor="accent1" w:themeShade="80"/>
          <w:sz w:val="28"/>
          <w:szCs w:val="28"/>
        </w:rPr>
        <w:t>Specific Learning Objectives</w:t>
      </w:r>
      <w:r w:rsidR="004C2AE5" w:rsidRPr="00100B8D">
        <w:rPr>
          <w:rFonts w:asciiTheme="majorHAnsi" w:hAnsiTheme="majorHAnsi" w:cstheme="majorHAnsi"/>
          <w:b/>
          <w:color w:val="244061" w:themeColor="accent1" w:themeShade="80"/>
          <w:sz w:val="28"/>
          <w:szCs w:val="28"/>
        </w:rPr>
        <w:t xml:space="preserve"> and Readings</w:t>
      </w:r>
    </w:p>
    <w:p w14:paraId="45B8F42D" w14:textId="77777777" w:rsidR="004D03AB" w:rsidRPr="00B81159" w:rsidRDefault="004D03AB" w:rsidP="002A07FC">
      <w:pPr>
        <w:pStyle w:val="NoSpacing"/>
        <w:rPr>
          <w:rFonts w:asciiTheme="majorHAnsi" w:hAnsiTheme="majorHAnsi" w:cstheme="majorHAnsi"/>
          <w:sz w:val="24"/>
          <w:szCs w:val="24"/>
        </w:rPr>
      </w:pPr>
    </w:p>
    <w:p w14:paraId="3215FB0A" w14:textId="0361E72C" w:rsidR="00F00D62" w:rsidRPr="00B81159" w:rsidRDefault="004741F4" w:rsidP="00D54387">
      <w:pPr>
        <w:pBdr>
          <w:top w:val="single" w:sz="4" w:space="1" w:color="auto"/>
          <w:left w:val="single" w:sz="4" w:space="4" w:color="auto"/>
          <w:bottom w:val="single" w:sz="4" w:space="1" w:color="auto"/>
          <w:right w:val="single" w:sz="4" w:space="4" w:color="auto"/>
        </w:pBdr>
        <w:shd w:val="clear" w:color="auto" w:fill="000000" w:themeFill="text1"/>
        <w:rPr>
          <w:rFonts w:asciiTheme="majorHAnsi" w:hAnsiTheme="majorHAnsi" w:cstheme="majorHAnsi"/>
        </w:rPr>
      </w:pPr>
      <w:r w:rsidRPr="00B81159">
        <w:rPr>
          <w:rFonts w:asciiTheme="majorHAnsi" w:hAnsiTheme="majorHAnsi" w:cstheme="majorHAnsi"/>
        </w:rPr>
        <w:t xml:space="preserve">Block 1: Qualitative Research </w:t>
      </w:r>
      <w:r w:rsidR="006C6656" w:rsidRPr="00B81159">
        <w:rPr>
          <w:rFonts w:asciiTheme="majorHAnsi" w:hAnsiTheme="majorHAnsi" w:cstheme="majorHAnsi"/>
        </w:rPr>
        <w:t>in Theory and Practice</w:t>
      </w:r>
      <w:r w:rsidRPr="00B81159">
        <w:rPr>
          <w:rFonts w:asciiTheme="majorHAnsi" w:hAnsiTheme="majorHAnsi" w:cstheme="majorHAnsi"/>
        </w:rPr>
        <w:t>.</w:t>
      </w:r>
    </w:p>
    <w:p w14:paraId="1C7A007A" w14:textId="0A32B497" w:rsidR="00AD0695" w:rsidRPr="00170D6F" w:rsidRDefault="00F6540C" w:rsidP="00E95995">
      <w:pPr>
        <w:pStyle w:val="Heading2"/>
        <w:rPr>
          <w:rFonts w:asciiTheme="majorHAnsi" w:hAnsiTheme="majorHAnsi" w:cstheme="majorHAnsi"/>
          <w:sz w:val="28"/>
          <w:szCs w:val="28"/>
        </w:rPr>
      </w:pPr>
      <w:r w:rsidRPr="00170D6F">
        <w:rPr>
          <w:rFonts w:asciiTheme="majorHAnsi" w:hAnsiTheme="majorHAnsi" w:cstheme="majorHAnsi"/>
          <w:sz w:val="28"/>
          <w:szCs w:val="28"/>
        </w:rPr>
        <w:t xml:space="preserve">Session </w:t>
      </w:r>
      <w:r w:rsidR="00AD0695" w:rsidRPr="00170D6F">
        <w:rPr>
          <w:rFonts w:asciiTheme="majorHAnsi" w:hAnsiTheme="majorHAnsi" w:cstheme="majorHAnsi"/>
          <w:sz w:val="28"/>
          <w:szCs w:val="28"/>
        </w:rPr>
        <w:t>1</w:t>
      </w:r>
      <w:r w:rsidR="006364D4" w:rsidRPr="00170D6F">
        <w:rPr>
          <w:rFonts w:asciiTheme="majorHAnsi" w:hAnsiTheme="majorHAnsi" w:cstheme="majorHAnsi"/>
          <w:sz w:val="28"/>
          <w:szCs w:val="28"/>
        </w:rPr>
        <w:t>.</w:t>
      </w:r>
      <w:r w:rsidR="00AD0695" w:rsidRPr="00170D6F">
        <w:rPr>
          <w:rFonts w:asciiTheme="majorHAnsi" w:hAnsiTheme="majorHAnsi" w:cstheme="majorHAnsi"/>
          <w:sz w:val="28"/>
          <w:szCs w:val="28"/>
        </w:rPr>
        <w:t xml:space="preserve"> </w:t>
      </w:r>
      <w:r w:rsidR="00D9048A" w:rsidRPr="00170D6F">
        <w:rPr>
          <w:rFonts w:asciiTheme="majorHAnsi" w:hAnsiTheme="majorHAnsi" w:cstheme="majorHAnsi"/>
          <w:sz w:val="28"/>
          <w:szCs w:val="28"/>
        </w:rPr>
        <w:t>September</w:t>
      </w:r>
      <w:r w:rsidR="00C648F7" w:rsidRPr="00170D6F">
        <w:rPr>
          <w:rFonts w:asciiTheme="majorHAnsi" w:hAnsiTheme="majorHAnsi" w:cstheme="majorHAnsi"/>
          <w:sz w:val="28"/>
          <w:szCs w:val="28"/>
        </w:rPr>
        <w:t xml:space="preserve"> </w:t>
      </w:r>
      <w:r w:rsidR="00024FE7" w:rsidRPr="00170D6F">
        <w:rPr>
          <w:rFonts w:asciiTheme="majorHAnsi" w:hAnsiTheme="majorHAnsi" w:cstheme="majorHAnsi"/>
          <w:sz w:val="28"/>
          <w:szCs w:val="28"/>
        </w:rPr>
        <w:t>1</w:t>
      </w:r>
      <w:r w:rsidR="00551B1B" w:rsidRPr="00170D6F">
        <w:rPr>
          <w:rFonts w:asciiTheme="majorHAnsi" w:hAnsiTheme="majorHAnsi" w:cstheme="majorHAnsi"/>
          <w:sz w:val="28"/>
          <w:szCs w:val="28"/>
        </w:rPr>
        <w:t>1</w:t>
      </w:r>
      <w:r w:rsidR="00215A93" w:rsidRPr="00170D6F">
        <w:rPr>
          <w:rFonts w:asciiTheme="majorHAnsi" w:hAnsiTheme="majorHAnsi" w:cstheme="majorHAnsi"/>
          <w:sz w:val="28"/>
          <w:szCs w:val="28"/>
        </w:rPr>
        <w:t>,</w:t>
      </w:r>
      <w:r w:rsidR="00D9048A" w:rsidRPr="00170D6F">
        <w:rPr>
          <w:rFonts w:asciiTheme="majorHAnsi" w:hAnsiTheme="majorHAnsi" w:cstheme="majorHAnsi"/>
          <w:sz w:val="28"/>
          <w:szCs w:val="28"/>
        </w:rPr>
        <w:t xml:space="preserve"> </w:t>
      </w:r>
      <w:r w:rsidR="00C648F7" w:rsidRPr="00170D6F">
        <w:rPr>
          <w:rFonts w:asciiTheme="majorHAnsi" w:hAnsiTheme="majorHAnsi" w:cstheme="majorHAnsi"/>
          <w:sz w:val="28"/>
          <w:szCs w:val="28"/>
        </w:rPr>
        <w:t>202</w:t>
      </w:r>
      <w:r w:rsidR="00551B1B" w:rsidRPr="00170D6F">
        <w:rPr>
          <w:rFonts w:asciiTheme="majorHAnsi" w:hAnsiTheme="majorHAnsi" w:cstheme="majorHAnsi"/>
          <w:sz w:val="28"/>
          <w:szCs w:val="28"/>
        </w:rPr>
        <w:t>4</w:t>
      </w:r>
      <w:r w:rsidR="00D9048A" w:rsidRPr="00170D6F">
        <w:rPr>
          <w:rFonts w:asciiTheme="majorHAnsi" w:hAnsiTheme="majorHAnsi" w:cstheme="majorHAnsi"/>
          <w:sz w:val="28"/>
          <w:szCs w:val="28"/>
        </w:rPr>
        <w:t xml:space="preserve">. </w:t>
      </w:r>
      <w:r w:rsidR="00AD0695" w:rsidRPr="00170D6F">
        <w:rPr>
          <w:rFonts w:asciiTheme="majorHAnsi" w:hAnsiTheme="majorHAnsi" w:cstheme="majorHAnsi"/>
          <w:sz w:val="28"/>
          <w:szCs w:val="28"/>
        </w:rPr>
        <w:t>Why use qualitative methods?</w:t>
      </w:r>
    </w:p>
    <w:p w14:paraId="18B6B695" w14:textId="33D4653B" w:rsidR="00962D2C" w:rsidRDefault="00962D2C" w:rsidP="00AE74BF">
      <w:pPr>
        <w:pStyle w:val="Heading3"/>
        <w:rPr>
          <w:rFonts w:asciiTheme="majorHAnsi" w:hAnsiTheme="majorHAnsi" w:cstheme="majorHAnsi"/>
          <w:i w:val="0"/>
        </w:rPr>
      </w:pPr>
      <w:r w:rsidRPr="00B81159">
        <w:rPr>
          <w:rFonts w:asciiTheme="majorHAnsi" w:hAnsiTheme="majorHAnsi" w:cstheme="majorHAnsi"/>
        </w:rPr>
        <w:t>Learning Objectives:</w:t>
      </w:r>
    </w:p>
    <w:p w14:paraId="763C4FEA" w14:textId="3FABA0AD" w:rsidR="00C35140" w:rsidRPr="00C35140" w:rsidRDefault="00C35140" w:rsidP="00C35140">
      <w:pPr>
        <w:rPr>
          <w:rFonts w:asciiTheme="majorHAnsi" w:hAnsiTheme="majorHAnsi" w:cstheme="majorHAnsi"/>
        </w:rPr>
      </w:pPr>
      <w:r w:rsidRPr="00C35140">
        <w:rPr>
          <w:rFonts w:asciiTheme="majorHAnsi" w:hAnsiTheme="majorHAnsi" w:cstheme="majorHAnsi"/>
        </w:rPr>
        <w:t xml:space="preserve">At the end of this </w:t>
      </w:r>
      <w:proofErr w:type="gramStart"/>
      <w:r w:rsidRPr="00C35140">
        <w:rPr>
          <w:rFonts w:asciiTheme="majorHAnsi" w:hAnsiTheme="majorHAnsi" w:cstheme="majorHAnsi"/>
        </w:rPr>
        <w:t>session</w:t>
      </w:r>
      <w:proofErr w:type="gramEnd"/>
      <w:r w:rsidRPr="00C35140">
        <w:rPr>
          <w:rFonts w:asciiTheme="majorHAnsi" w:hAnsiTheme="majorHAnsi" w:cstheme="majorHAnsi"/>
        </w:rPr>
        <w:t xml:space="preserve"> you should be able to:</w:t>
      </w:r>
    </w:p>
    <w:p w14:paraId="32042E4A" w14:textId="2D114F03" w:rsidR="00D75399" w:rsidRPr="00B81159" w:rsidRDefault="00C16CCA" w:rsidP="006A2F79">
      <w:pPr>
        <w:pStyle w:val="ListParagraph"/>
        <w:numPr>
          <w:ilvl w:val="0"/>
          <w:numId w:val="12"/>
        </w:numPr>
        <w:rPr>
          <w:rFonts w:asciiTheme="majorHAnsi" w:hAnsiTheme="majorHAnsi" w:cstheme="majorHAnsi"/>
        </w:rPr>
      </w:pPr>
      <w:r w:rsidRPr="00B81159">
        <w:rPr>
          <w:rFonts w:asciiTheme="majorHAnsi" w:hAnsiTheme="majorHAnsi" w:cstheme="majorHAnsi"/>
        </w:rPr>
        <w:t xml:space="preserve">Discuss </w:t>
      </w:r>
      <w:r w:rsidR="00D75399" w:rsidRPr="00B81159">
        <w:rPr>
          <w:rFonts w:asciiTheme="majorHAnsi" w:hAnsiTheme="majorHAnsi" w:cstheme="majorHAnsi"/>
        </w:rPr>
        <w:t>why</w:t>
      </w:r>
      <w:r w:rsidR="00C35140">
        <w:rPr>
          <w:rFonts w:asciiTheme="majorHAnsi" w:hAnsiTheme="majorHAnsi" w:cstheme="majorHAnsi"/>
        </w:rPr>
        <w:t xml:space="preserve"> qualitative research is important to</w:t>
      </w:r>
      <w:r w:rsidR="00120843" w:rsidRPr="00B81159">
        <w:rPr>
          <w:rFonts w:asciiTheme="majorHAnsi" w:hAnsiTheme="majorHAnsi" w:cstheme="majorHAnsi"/>
        </w:rPr>
        <w:t xml:space="preserve"> </w:t>
      </w:r>
      <w:r w:rsidR="0066344C" w:rsidRPr="00B81159">
        <w:rPr>
          <w:rFonts w:asciiTheme="majorHAnsi" w:hAnsiTheme="majorHAnsi" w:cstheme="majorHAnsi"/>
        </w:rPr>
        <w:t xml:space="preserve">the health </w:t>
      </w:r>
      <w:proofErr w:type="gramStart"/>
      <w:r w:rsidR="0066344C" w:rsidRPr="00B81159">
        <w:rPr>
          <w:rFonts w:asciiTheme="majorHAnsi" w:hAnsiTheme="majorHAnsi" w:cstheme="majorHAnsi"/>
        </w:rPr>
        <w:t>sciences</w:t>
      </w:r>
      <w:r w:rsidR="00D75399" w:rsidRPr="00B81159">
        <w:rPr>
          <w:rFonts w:asciiTheme="majorHAnsi" w:hAnsiTheme="majorHAnsi" w:cstheme="majorHAnsi"/>
        </w:rPr>
        <w:t>;</w:t>
      </w:r>
      <w:proofErr w:type="gramEnd"/>
    </w:p>
    <w:p w14:paraId="1FDE74A6" w14:textId="685B29E0" w:rsidR="00461883" w:rsidRDefault="00C35140" w:rsidP="006A2F79">
      <w:pPr>
        <w:pStyle w:val="ListParagraph"/>
        <w:numPr>
          <w:ilvl w:val="0"/>
          <w:numId w:val="12"/>
        </w:numPr>
        <w:rPr>
          <w:rFonts w:asciiTheme="majorHAnsi" w:hAnsiTheme="majorHAnsi" w:cstheme="majorHAnsi"/>
        </w:rPr>
      </w:pPr>
      <w:r>
        <w:rPr>
          <w:rFonts w:asciiTheme="majorHAnsi" w:hAnsiTheme="majorHAnsi" w:cstheme="majorHAnsi"/>
        </w:rPr>
        <w:t xml:space="preserve">Articulate your </w:t>
      </w:r>
      <w:r w:rsidR="00120843" w:rsidRPr="00B81159">
        <w:rPr>
          <w:rFonts w:asciiTheme="majorHAnsi" w:hAnsiTheme="majorHAnsi" w:cstheme="majorHAnsi"/>
        </w:rPr>
        <w:t xml:space="preserve">own aims for </w:t>
      </w:r>
      <w:r>
        <w:rPr>
          <w:rFonts w:asciiTheme="majorHAnsi" w:hAnsiTheme="majorHAnsi" w:cstheme="majorHAnsi"/>
        </w:rPr>
        <w:t xml:space="preserve">learning/using </w:t>
      </w:r>
      <w:r w:rsidR="00120843" w:rsidRPr="00B81159">
        <w:rPr>
          <w:rFonts w:asciiTheme="majorHAnsi" w:hAnsiTheme="majorHAnsi" w:cstheme="majorHAnsi"/>
        </w:rPr>
        <w:t>qualitative inquiry.</w:t>
      </w:r>
    </w:p>
    <w:p w14:paraId="0C6272D6" w14:textId="07EA6CB4" w:rsidR="004209AA" w:rsidRPr="004209AA" w:rsidRDefault="004209AA" w:rsidP="006A2F79">
      <w:pPr>
        <w:pStyle w:val="ListParagraph"/>
        <w:numPr>
          <w:ilvl w:val="0"/>
          <w:numId w:val="12"/>
        </w:numPr>
        <w:rPr>
          <w:rFonts w:asciiTheme="majorHAnsi" w:hAnsiTheme="majorHAnsi" w:cstheme="majorHAnsi"/>
        </w:rPr>
      </w:pPr>
      <w:r w:rsidRPr="00B81159">
        <w:rPr>
          <w:rFonts w:asciiTheme="majorHAnsi" w:hAnsiTheme="majorHAnsi" w:cstheme="majorHAnsi"/>
        </w:rPr>
        <w:t xml:space="preserve">Reflect on and articulate </w:t>
      </w:r>
      <w:r>
        <w:rPr>
          <w:rFonts w:asciiTheme="majorHAnsi" w:hAnsiTheme="majorHAnsi" w:cstheme="majorHAnsi"/>
        </w:rPr>
        <w:t>how your</w:t>
      </w:r>
      <w:r w:rsidRPr="00B81159">
        <w:rPr>
          <w:rFonts w:asciiTheme="majorHAnsi" w:hAnsiTheme="majorHAnsi" w:cstheme="majorHAnsi"/>
        </w:rPr>
        <w:t xml:space="preserve"> past experiences and education have</w:t>
      </w:r>
      <w:r>
        <w:rPr>
          <w:rFonts w:asciiTheme="majorHAnsi" w:hAnsiTheme="majorHAnsi" w:cstheme="majorHAnsi"/>
        </w:rPr>
        <w:t xml:space="preserve"> shaped your</w:t>
      </w:r>
      <w:r w:rsidRPr="00B81159">
        <w:rPr>
          <w:rFonts w:asciiTheme="majorHAnsi" w:hAnsiTheme="majorHAnsi" w:cstheme="majorHAnsi"/>
        </w:rPr>
        <w:t xml:space="preserve"> own assumptions about what can be known, and how it can be known.</w:t>
      </w:r>
    </w:p>
    <w:p w14:paraId="35939F00" w14:textId="0CEF7523" w:rsidR="00876737" w:rsidRPr="00B81159" w:rsidRDefault="00116CDF" w:rsidP="00AE74BF">
      <w:pPr>
        <w:pStyle w:val="Heading3"/>
        <w:rPr>
          <w:rFonts w:asciiTheme="majorHAnsi" w:hAnsiTheme="majorHAnsi" w:cstheme="majorHAnsi"/>
        </w:rPr>
      </w:pPr>
      <w:r w:rsidRPr="0058425E">
        <w:rPr>
          <w:rFonts w:asciiTheme="majorHAnsi" w:hAnsiTheme="majorHAnsi" w:cstheme="majorHAnsi"/>
        </w:rPr>
        <w:t xml:space="preserve">Mandatory </w:t>
      </w:r>
      <w:r w:rsidR="00876737" w:rsidRPr="0058425E">
        <w:rPr>
          <w:rFonts w:asciiTheme="majorHAnsi" w:hAnsiTheme="majorHAnsi" w:cstheme="majorHAnsi"/>
        </w:rPr>
        <w:t>Readings:</w:t>
      </w:r>
    </w:p>
    <w:p w14:paraId="2D82A0C5" w14:textId="0BC9B84E" w:rsidR="00BE2F8C" w:rsidRPr="00FA53E6" w:rsidRDefault="00BE2F8C" w:rsidP="002A07FC">
      <w:pPr>
        <w:pStyle w:val="ListParagraph"/>
        <w:numPr>
          <w:ilvl w:val="0"/>
          <w:numId w:val="2"/>
        </w:numPr>
        <w:rPr>
          <w:rFonts w:asciiTheme="majorHAnsi" w:hAnsiTheme="majorHAnsi" w:cstheme="majorHAnsi"/>
        </w:rPr>
      </w:pPr>
      <w:proofErr w:type="spellStart"/>
      <w:r w:rsidRPr="00B81159">
        <w:rPr>
          <w:rFonts w:asciiTheme="majorHAnsi" w:hAnsiTheme="majorHAnsi" w:cstheme="majorHAnsi"/>
        </w:rPr>
        <w:t>Bunniss</w:t>
      </w:r>
      <w:proofErr w:type="spellEnd"/>
      <w:r w:rsidRPr="00B81159">
        <w:rPr>
          <w:rFonts w:asciiTheme="majorHAnsi" w:hAnsiTheme="majorHAnsi" w:cstheme="majorHAnsi"/>
        </w:rPr>
        <w:t>, S. and D.R. Kelly. 2010. “</w:t>
      </w:r>
      <w:r w:rsidRPr="00FA53E6">
        <w:rPr>
          <w:rFonts w:asciiTheme="majorHAnsi" w:hAnsiTheme="majorHAnsi" w:cstheme="majorHAnsi"/>
        </w:rPr>
        <w:t xml:space="preserve">Research Paradigms in Medical Education.” </w:t>
      </w:r>
      <w:r w:rsidRPr="00FA53E6">
        <w:rPr>
          <w:rFonts w:asciiTheme="majorHAnsi" w:hAnsiTheme="majorHAnsi" w:cstheme="majorHAnsi"/>
          <w:i/>
        </w:rPr>
        <w:t xml:space="preserve">Medical Education, </w:t>
      </w:r>
      <w:r w:rsidRPr="00FA53E6">
        <w:rPr>
          <w:rFonts w:asciiTheme="majorHAnsi" w:hAnsiTheme="majorHAnsi" w:cstheme="majorHAnsi"/>
        </w:rPr>
        <w:t>Vol. 44, No. 4. 358-66.</w:t>
      </w:r>
      <w:r w:rsidR="00FA53E6" w:rsidRPr="00FA53E6">
        <w:rPr>
          <w:rFonts w:asciiTheme="majorHAnsi" w:hAnsiTheme="majorHAnsi" w:cstheme="majorHAnsi"/>
        </w:rPr>
        <w:t xml:space="preserve"> </w:t>
      </w:r>
      <w:hyperlink r:id="rId17" w:history="1">
        <w:r w:rsidR="00FA53E6" w:rsidRPr="00FA53E6">
          <w:rPr>
            <w:rStyle w:val="Hyperlink"/>
            <w:rFonts w:asciiTheme="majorHAnsi" w:hAnsiTheme="majorHAnsi" w:cstheme="majorHAnsi"/>
          </w:rPr>
          <w:t>https://onlinelibrary.wiley.com/doi/full/10.1111/j.1365-2923.2009.03611.x</w:t>
        </w:r>
      </w:hyperlink>
      <w:r w:rsidR="00FA53E6" w:rsidRPr="00FA53E6">
        <w:rPr>
          <w:rFonts w:asciiTheme="majorHAnsi" w:hAnsiTheme="majorHAnsi" w:cstheme="majorHAnsi"/>
        </w:rPr>
        <w:t xml:space="preserve"> </w:t>
      </w:r>
    </w:p>
    <w:p w14:paraId="7DC88B87" w14:textId="24D891CB" w:rsidR="008D59FC" w:rsidRDefault="00D85214" w:rsidP="002D6724">
      <w:pPr>
        <w:pStyle w:val="ListParagraph"/>
        <w:numPr>
          <w:ilvl w:val="0"/>
          <w:numId w:val="2"/>
        </w:numPr>
        <w:rPr>
          <w:rFonts w:asciiTheme="majorHAnsi" w:hAnsiTheme="majorHAnsi" w:cstheme="majorHAnsi"/>
        </w:rPr>
      </w:pPr>
      <w:r w:rsidRPr="008D59FC">
        <w:rPr>
          <w:rFonts w:asciiTheme="majorHAnsi" w:hAnsiTheme="majorHAnsi" w:cstheme="majorHAnsi"/>
        </w:rPr>
        <w:t xml:space="preserve">Paradis, E. L. </w:t>
      </w:r>
      <w:proofErr w:type="spellStart"/>
      <w:r w:rsidRPr="008D59FC">
        <w:rPr>
          <w:rFonts w:asciiTheme="majorHAnsi" w:hAnsiTheme="majorHAnsi" w:cstheme="majorHAnsi"/>
        </w:rPr>
        <w:t>Nimmon</w:t>
      </w:r>
      <w:proofErr w:type="spellEnd"/>
      <w:r w:rsidRPr="008D59FC">
        <w:rPr>
          <w:rFonts w:asciiTheme="majorHAnsi" w:hAnsiTheme="majorHAnsi" w:cstheme="majorHAnsi"/>
        </w:rPr>
        <w:t xml:space="preserve">, D. Wondimagegn, C. Whitehead. “Critical Theory:  Broadening our thinking to explore the structural factors at play in health professions education”. </w:t>
      </w:r>
      <w:r w:rsidRPr="008D59FC">
        <w:rPr>
          <w:rFonts w:asciiTheme="majorHAnsi" w:hAnsiTheme="majorHAnsi" w:cstheme="majorHAnsi"/>
          <w:i/>
        </w:rPr>
        <w:t>Academic Medicine</w:t>
      </w:r>
      <w:r w:rsidRPr="008D59FC">
        <w:rPr>
          <w:rFonts w:asciiTheme="majorHAnsi" w:hAnsiTheme="majorHAnsi" w:cstheme="majorHAnsi"/>
        </w:rPr>
        <w:t xml:space="preserve"> 2020: 95(6): 842-845.</w:t>
      </w:r>
      <w:r w:rsidR="00FA53E6" w:rsidRPr="008D59FC">
        <w:rPr>
          <w:rFonts w:asciiTheme="majorHAnsi" w:hAnsiTheme="majorHAnsi" w:cstheme="majorHAnsi"/>
        </w:rPr>
        <w:t xml:space="preserve"> </w:t>
      </w:r>
      <w:hyperlink r:id="rId18" w:tgtFrame="_blank" w:history="1">
        <w:r w:rsidR="00FA53E6" w:rsidRPr="008D59FC">
          <w:rPr>
            <w:rStyle w:val="Hyperlink"/>
            <w:rFonts w:asciiTheme="majorHAnsi" w:hAnsiTheme="majorHAnsi" w:cstheme="majorHAnsi"/>
          </w:rPr>
          <w:t>https://journals.lww.com/academicmedicine/fulltext/2020/06000/critical_theory__broadening_our_thinking_to.23.aspx</w:t>
        </w:r>
      </w:hyperlink>
    </w:p>
    <w:p w14:paraId="235DF0DD" w14:textId="535275F7" w:rsidR="008D59FC" w:rsidRPr="00504B82" w:rsidRDefault="008D59FC" w:rsidP="002D6724">
      <w:pPr>
        <w:pStyle w:val="ListParagraph"/>
        <w:numPr>
          <w:ilvl w:val="0"/>
          <w:numId w:val="2"/>
        </w:numPr>
        <w:rPr>
          <w:rFonts w:asciiTheme="majorHAnsi" w:hAnsiTheme="majorHAnsi" w:cstheme="majorHAnsi"/>
        </w:rPr>
      </w:pPr>
      <w:r>
        <w:rPr>
          <w:rFonts w:asciiTheme="majorHAnsi" w:hAnsiTheme="majorHAnsi" w:cstheme="majorHAnsi"/>
        </w:rPr>
        <w:t>Shaw, J. M</w:t>
      </w:r>
      <w:r w:rsidR="00B4507E">
        <w:rPr>
          <w:rFonts w:asciiTheme="majorHAnsi" w:hAnsiTheme="majorHAnsi" w:cstheme="majorHAnsi"/>
        </w:rPr>
        <w:t>.</w:t>
      </w:r>
      <w:r>
        <w:rPr>
          <w:rFonts w:asciiTheme="majorHAnsi" w:hAnsiTheme="majorHAnsi" w:cstheme="majorHAnsi"/>
        </w:rPr>
        <w:t xml:space="preserve"> Gagnon, A</w:t>
      </w:r>
      <w:r w:rsidR="00B4507E">
        <w:rPr>
          <w:rFonts w:asciiTheme="majorHAnsi" w:hAnsiTheme="majorHAnsi" w:cstheme="majorHAnsi"/>
        </w:rPr>
        <w:t xml:space="preserve">. Carson, D Gastaldo, B Gladstone, F Webster and J Eakin. “Advancing the impact of critical qualitative research on policy, practice and science” </w:t>
      </w:r>
      <w:r w:rsidR="009B6E89">
        <w:rPr>
          <w:rFonts w:asciiTheme="majorHAnsi" w:hAnsiTheme="majorHAnsi" w:cstheme="majorHAnsi"/>
          <w:i/>
          <w:iCs/>
        </w:rPr>
        <w:t>International Journal of Qualitative Methods</w:t>
      </w:r>
      <w:r w:rsidR="009B6E89">
        <w:rPr>
          <w:rFonts w:asciiTheme="majorHAnsi" w:hAnsiTheme="majorHAnsi" w:cstheme="majorHAnsi"/>
        </w:rPr>
        <w:t xml:space="preserve"> 2022 21: 1-11.</w:t>
      </w:r>
      <w:r w:rsidR="00DE0E71">
        <w:rPr>
          <w:rFonts w:asciiTheme="majorHAnsi" w:hAnsiTheme="majorHAnsi" w:cstheme="majorHAnsi"/>
        </w:rPr>
        <w:t xml:space="preserve"> </w:t>
      </w:r>
      <w:hyperlink r:id="rId19" w:history="1">
        <w:r w:rsidR="00504B82" w:rsidRPr="00504B82">
          <w:rPr>
            <w:rStyle w:val="Hyperlink"/>
            <w:rFonts w:ascii="Source Sans Pro" w:hAnsi="Source Sans Pro"/>
            <w:shd w:val="clear" w:color="auto" w:fill="FFFFFF"/>
          </w:rPr>
          <w:t>https://journals.sagepub.com/doi/full/10.1177/16094069221076929</w:t>
        </w:r>
      </w:hyperlink>
      <w:r w:rsidR="00504B82" w:rsidRPr="00504B82">
        <w:rPr>
          <w:rFonts w:ascii="Source Sans Pro" w:hAnsi="Source Sans Pro"/>
          <w:color w:val="272727"/>
          <w:shd w:val="clear" w:color="auto" w:fill="FFFFFF"/>
        </w:rPr>
        <w:t xml:space="preserve"> </w:t>
      </w:r>
    </w:p>
    <w:p w14:paraId="70737BAD" w14:textId="79D42121" w:rsidR="00870F81" w:rsidRPr="00CE3540" w:rsidRDefault="00870F81" w:rsidP="00870F81">
      <w:pPr>
        <w:pStyle w:val="Heading3"/>
        <w:rPr>
          <w:rFonts w:asciiTheme="majorHAnsi" w:hAnsiTheme="majorHAnsi" w:cstheme="majorHAnsi"/>
          <w:i w:val="0"/>
          <w:iCs/>
        </w:rPr>
      </w:pPr>
      <w:r w:rsidRPr="00B81159">
        <w:rPr>
          <w:rFonts w:asciiTheme="majorHAnsi" w:hAnsiTheme="majorHAnsi" w:cstheme="majorHAnsi"/>
        </w:rPr>
        <w:t>Watch:</w:t>
      </w:r>
      <w:r w:rsidR="00CE3540">
        <w:rPr>
          <w:rFonts w:asciiTheme="majorHAnsi" w:hAnsiTheme="majorHAnsi" w:cstheme="majorHAnsi"/>
          <w:i w:val="0"/>
          <w:iCs/>
        </w:rPr>
        <w:t xml:space="preserve"> not applicable for this session</w:t>
      </w:r>
    </w:p>
    <w:p w14:paraId="1E66E0FD" w14:textId="77777777" w:rsidR="00CB0EFE" w:rsidRPr="00CB5DD5" w:rsidRDefault="00CB0EFE" w:rsidP="00CB5DD5">
      <w:pPr>
        <w:pStyle w:val="ListParagraph"/>
        <w:ind w:left="862"/>
        <w:rPr>
          <w:rFonts w:asciiTheme="majorHAnsi" w:hAnsiTheme="majorHAnsi" w:cstheme="majorHAnsi"/>
        </w:rPr>
      </w:pPr>
    </w:p>
    <w:p w14:paraId="36F6BD45" w14:textId="54658832" w:rsidR="000A7FA5" w:rsidRPr="00373A61" w:rsidRDefault="000A7FA5" w:rsidP="00AE74BF">
      <w:pPr>
        <w:pStyle w:val="Heading3"/>
        <w:rPr>
          <w:rFonts w:asciiTheme="majorHAnsi" w:hAnsiTheme="majorHAnsi" w:cstheme="majorHAnsi"/>
        </w:rPr>
      </w:pPr>
      <w:r w:rsidRPr="00446F08">
        <w:rPr>
          <w:rFonts w:asciiTheme="majorHAnsi" w:hAnsiTheme="majorHAnsi" w:cstheme="majorHAnsi"/>
        </w:rPr>
        <w:t>Recommended Readings:</w:t>
      </w:r>
    </w:p>
    <w:p w14:paraId="7BA9F2F0" w14:textId="6B84F8F5" w:rsidR="00373A61" w:rsidRPr="00373A61" w:rsidRDefault="004209AA" w:rsidP="00373A61">
      <w:pPr>
        <w:pStyle w:val="Heading2"/>
        <w:numPr>
          <w:ilvl w:val="0"/>
          <w:numId w:val="29"/>
        </w:numPr>
        <w:rPr>
          <w:rFonts w:asciiTheme="majorHAnsi" w:hAnsiTheme="majorHAnsi" w:cstheme="majorHAnsi"/>
          <w:b w:val="0"/>
          <w:sz w:val="24"/>
          <w:szCs w:val="24"/>
        </w:rPr>
      </w:pPr>
      <w:r w:rsidRPr="00373A61">
        <w:rPr>
          <w:rFonts w:asciiTheme="majorHAnsi" w:hAnsiTheme="majorHAnsi" w:cstheme="majorHAnsi"/>
          <w:b w:val="0"/>
          <w:sz w:val="24"/>
          <w:szCs w:val="24"/>
        </w:rPr>
        <w:t>Gr</w:t>
      </w:r>
      <w:r w:rsidR="00373A61" w:rsidRPr="00373A61">
        <w:rPr>
          <w:rFonts w:asciiTheme="majorHAnsi" w:hAnsiTheme="majorHAnsi" w:cstheme="majorHAnsi"/>
          <w:b w:val="0"/>
          <w:sz w:val="24"/>
          <w:szCs w:val="24"/>
        </w:rPr>
        <w:t>een, J. and N. Thorogood. “Chapter 1: Qualitative methodology in</w:t>
      </w:r>
      <w:r w:rsidRPr="00373A61">
        <w:rPr>
          <w:rFonts w:asciiTheme="majorHAnsi" w:hAnsiTheme="majorHAnsi" w:cstheme="majorHAnsi"/>
          <w:b w:val="0"/>
          <w:sz w:val="24"/>
          <w:szCs w:val="24"/>
        </w:rPr>
        <w:t xml:space="preserve"> health research” in </w:t>
      </w:r>
      <w:r w:rsidR="00373A61" w:rsidRPr="00373A61">
        <w:rPr>
          <w:rFonts w:asciiTheme="majorHAnsi" w:hAnsiTheme="majorHAnsi" w:cstheme="majorHAnsi"/>
          <w:b w:val="0"/>
          <w:sz w:val="24"/>
          <w:szCs w:val="24"/>
          <w:u w:val="single"/>
        </w:rPr>
        <w:t>Qualitative Methods for Health Research 4</w:t>
      </w:r>
      <w:r w:rsidR="00373A61" w:rsidRPr="00373A61">
        <w:rPr>
          <w:rFonts w:asciiTheme="majorHAnsi" w:hAnsiTheme="majorHAnsi" w:cstheme="majorHAnsi"/>
          <w:b w:val="0"/>
          <w:sz w:val="24"/>
          <w:szCs w:val="24"/>
          <w:u w:val="single"/>
          <w:vertAlign w:val="superscript"/>
        </w:rPr>
        <w:t>th</w:t>
      </w:r>
      <w:r w:rsidR="00373A61" w:rsidRPr="00373A61">
        <w:rPr>
          <w:rFonts w:asciiTheme="majorHAnsi" w:hAnsiTheme="majorHAnsi" w:cstheme="majorHAnsi"/>
          <w:b w:val="0"/>
          <w:sz w:val="24"/>
          <w:szCs w:val="24"/>
          <w:u w:val="single"/>
        </w:rPr>
        <w:t xml:space="preserve"> Edition</w:t>
      </w:r>
      <w:r w:rsidR="00A938B9">
        <w:rPr>
          <w:rFonts w:asciiTheme="majorHAnsi" w:hAnsiTheme="majorHAnsi" w:cstheme="majorHAnsi"/>
          <w:b w:val="0"/>
          <w:sz w:val="24"/>
          <w:szCs w:val="24"/>
        </w:rPr>
        <w:t xml:space="preserve"> Washington DC:  Sage, 2018.</w:t>
      </w:r>
    </w:p>
    <w:p w14:paraId="556D61E2" w14:textId="77777777" w:rsidR="00CB0EFE" w:rsidRPr="00B81159" w:rsidRDefault="00CB0EFE" w:rsidP="00CB0EFE">
      <w:pPr>
        <w:pStyle w:val="ListParagraph"/>
        <w:numPr>
          <w:ilvl w:val="0"/>
          <w:numId w:val="29"/>
        </w:numPr>
        <w:rPr>
          <w:rFonts w:asciiTheme="majorHAnsi" w:hAnsiTheme="majorHAnsi" w:cstheme="majorHAnsi"/>
        </w:rPr>
      </w:pPr>
      <w:r w:rsidRPr="00B81159">
        <w:rPr>
          <w:rFonts w:asciiTheme="majorHAnsi" w:hAnsiTheme="majorHAnsi" w:cstheme="majorHAnsi"/>
        </w:rPr>
        <w:t xml:space="preserve">Xavier University Library. 2012. Qualitative versus quantitative research table. </w:t>
      </w:r>
      <w:hyperlink r:id="rId20" w:history="1">
        <w:r w:rsidRPr="00B81159">
          <w:rPr>
            <w:rStyle w:val="Hyperlink"/>
            <w:rFonts w:asciiTheme="majorHAnsi" w:hAnsiTheme="majorHAnsi" w:cstheme="majorHAnsi"/>
          </w:rPr>
          <w:t>http://www.xavier.edu/library/students/documents/qualitative_quantitative.pdf</w:t>
        </w:r>
      </w:hyperlink>
    </w:p>
    <w:p w14:paraId="2D73FAE8" w14:textId="77777777" w:rsidR="00CB0EFE" w:rsidRPr="00B81159" w:rsidRDefault="00CB0EFE" w:rsidP="00CB0EFE">
      <w:pPr>
        <w:pStyle w:val="ListParagraph"/>
        <w:ind w:left="862"/>
        <w:rPr>
          <w:rFonts w:asciiTheme="majorHAnsi" w:hAnsiTheme="majorHAnsi" w:cstheme="majorHAnsi"/>
        </w:rPr>
      </w:pPr>
    </w:p>
    <w:p w14:paraId="36A2C1BD" w14:textId="4EA5FC6A" w:rsidR="00AD0695" w:rsidRPr="00170D6F" w:rsidRDefault="00F6540C" w:rsidP="00E7585B">
      <w:pPr>
        <w:pStyle w:val="Heading2"/>
        <w:rPr>
          <w:rFonts w:asciiTheme="majorHAnsi" w:hAnsiTheme="majorHAnsi" w:cstheme="majorHAnsi"/>
          <w:sz w:val="28"/>
          <w:szCs w:val="28"/>
        </w:rPr>
      </w:pPr>
      <w:r w:rsidRPr="00170D6F">
        <w:rPr>
          <w:rFonts w:asciiTheme="majorHAnsi" w:hAnsiTheme="majorHAnsi" w:cstheme="majorHAnsi"/>
          <w:sz w:val="28"/>
          <w:szCs w:val="28"/>
        </w:rPr>
        <w:lastRenderedPageBreak/>
        <w:t>Session</w:t>
      </w:r>
      <w:r w:rsidR="00AD0695" w:rsidRPr="00170D6F">
        <w:rPr>
          <w:rFonts w:asciiTheme="majorHAnsi" w:hAnsiTheme="majorHAnsi" w:cstheme="majorHAnsi"/>
          <w:sz w:val="28"/>
          <w:szCs w:val="28"/>
        </w:rPr>
        <w:t xml:space="preserve"> 2</w:t>
      </w:r>
      <w:r w:rsidR="006364D4" w:rsidRPr="00170D6F">
        <w:rPr>
          <w:rFonts w:asciiTheme="majorHAnsi" w:hAnsiTheme="majorHAnsi" w:cstheme="majorHAnsi"/>
          <w:sz w:val="28"/>
          <w:szCs w:val="28"/>
        </w:rPr>
        <w:t>.</w:t>
      </w:r>
      <w:r w:rsidR="00215A93" w:rsidRPr="00170D6F">
        <w:rPr>
          <w:rFonts w:asciiTheme="majorHAnsi" w:hAnsiTheme="majorHAnsi" w:cstheme="majorHAnsi"/>
          <w:sz w:val="28"/>
          <w:szCs w:val="28"/>
        </w:rPr>
        <w:t xml:space="preserve"> </w:t>
      </w:r>
      <w:r w:rsidR="00E7585B" w:rsidRPr="00170D6F">
        <w:rPr>
          <w:rFonts w:asciiTheme="majorHAnsi" w:hAnsiTheme="majorHAnsi" w:cstheme="majorHAnsi"/>
          <w:sz w:val="28"/>
          <w:szCs w:val="28"/>
        </w:rPr>
        <w:t xml:space="preserve">September </w:t>
      </w:r>
      <w:r w:rsidR="00551B1B" w:rsidRPr="00170D6F">
        <w:rPr>
          <w:rFonts w:asciiTheme="majorHAnsi" w:hAnsiTheme="majorHAnsi" w:cstheme="majorHAnsi"/>
          <w:sz w:val="28"/>
          <w:szCs w:val="28"/>
        </w:rPr>
        <w:t>18</w:t>
      </w:r>
      <w:r w:rsidR="00E7585B" w:rsidRPr="00170D6F">
        <w:rPr>
          <w:rFonts w:asciiTheme="majorHAnsi" w:hAnsiTheme="majorHAnsi" w:cstheme="majorHAnsi"/>
          <w:sz w:val="28"/>
          <w:szCs w:val="28"/>
        </w:rPr>
        <w:t>, 20</w:t>
      </w:r>
      <w:r w:rsidR="00DB1EF5" w:rsidRPr="00170D6F">
        <w:rPr>
          <w:rFonts w:asciiTheme="majorHAnsi" w:hAnsiTheme="majorHAnsi" w:cstheme="majorHAnsi"/>
          <w:sz w:val="28"/>
          <w:szCs w:val="28"/>
        </w:rPr>
        <w:t>2</w:t>
      </w:r>
      <w:r w:rsidR="00551B1B" w:rsidRPr="00170D6F">
        <w:rPr>
          <w:rFonts w:asciiTheme="majorHAnsi" w:hAnsiTheme="majorHAnsi" w:cstheme="majorHAnsi"/>
          <w:sz w:val="28"/>
          <w:szCs w:val="28"/>
        </w:rPr>
        <w:t>4</w:t>
      </w:r>
      <w:r w:rsidR="00DB1EF5" w:rsidRPr="00170D6F">
        <w:rPr>
          <w:rFonts w:asciiTheme="majorHAnsi" w:hAnsiTheme="majorHAnsi" w:cstheme="majorHAnsi"/>
          <w:sz w:val="28"/>
          <w:szCs w:val="28"/>
        </w:rPr>
        <w:t xml:space="preserve">:  </w:t>
      </w:r>
      <w:r w:rsidR="00C648F7" w:rsidRPr="00170D6F">
        <w:rPr>
          <w:rFonts w:asciiTheme="majorHAnsi" w:hAnsiTheme="majorHAnsi" w:cstheme="majorHAnsi"/>
          <w:sz w:val="28"/>
          <w:szCs w:val="28"/>
        </w:rPr>
        <w:t>Qualitative Paradigms and Qualitative Questions</w:t>
      </w:r>
    </w:p>
    <w:p w14:paraId="1B2281CF" w14:textId="77777777" w:rsidR="00C648F7" w:rsidRPr="00C35140" w:rsidRDefault="00C648F7" w:rsidP="00C648F7">
      <w:pPr>
        <w:pStyle w:val="Heading3"/>
        <w:rPr>
          <w:rFonts w:asciiTheme="majorHAnsi" w:hAnsiTheme="majorHAnsi" w:cstheme="majorHAnsi"/>
        </w:rPr>
      </w:pPr>
      <w:r w:rsidRPr="00B81159">
        <w:rPr>
          <w:rFonts w:asciiTheme="majorHAnsi" w:hAnsiTheme="majorHAnsi" w:cstheme="majorHAnsi"/>
        </w:rPr>
        <w:t>Learning Objectives:</w:t>
      </w:r>
      <w:r>
        <w:rPr>
          <w:rFonts w:asciiTheme="majorHAnsi" w:hAnsiTheme="majorHAnsi" w:cstheme="majorHAnsi"/>
          <w:i w:val="0"/>
        </w:rPr>
        <w:br/>
      </w:r>
      <w:r w:rsidRPr="00261EA8">
        <w:rPr>
          <w:rFonts w:asciiTheme="majorHAnsi" w:hAnsiTheme="majorHAnsi" w:cstheme="majorHAnsi"/>
          <w:i w:val="0"/>
        </w:rPr>
        <w:t>At the end of this session you should be able to:</w:t>
      </w:r>
    </w:p>
    <w:p w14:paraId="5B79A959" w14:textId="398143EA" w:rsidR="00C648F7" w:rsidRDefault="00C648F7" w:rsidP="006A2F79">
      <w:pPr>
        <w:pStyle w:val="ListParagraph"/>
        <w:numPr>
          <w:ilvl w:val="0"/>
          <w:numId w:val="28"/>
        </w:numPr>
        <w:rPr>
          <w:rFonts w:asciiTheme="majorHAnsi" w:hAnsiTheme="majorHAnsi" w:cstheme="majorHAnsi"/>
        </w:rPr>
      </w:pPr>
      <w:r w:rsidRPr="00C648F7">
        <w:rPr>
          <w:rFonts w:asciiTheme="majorHAnsi" w:hAnsiTheme="majorHAnsi" w:cstheme="majorHAnsi"/>
        </w:rPr>
        <w:t xml:space="preserve">Describe your understanding of qualitative research in terms of research paradigms, </w:t>
      </w:r>
      <w:r w:rsidR="00373A61">
        <w:rPr>
          <w:rFonts w:asciiTheme="majorHAnsi" w:hAnsiTheme="majorHAnsi" w:cstheme="majorHAnsi"/>
        </w:rPr>
        <w:t xml:space="preserve">and </w:t>
      </w:r>
      <w:proofErr w:type="gramStart"/>
      <w:r w:rsidRPr="00C648F7">
        <w:rPr>
          <w:rFonts w:asciiTheme="majorHAnsi" w:hAnsiTheme="majorHAnsi" w:cstheme="majorHAnsi"/>
        </w:rPr>
        <w:t>worldviews;</w:t>
      </w:r>
      <w:proofErr w:type="gramEnd"/>
    </w:p>
    <w:p w14:paraId="7BD1DA87" w14:textId="5B8B6C19" w:rsidR="00C648F7" w:rsidRPr="00B81159" w:rsidRDefault="00C648F7" w:rsidP="006A2F79">
      <w:pPr>
        <w:pStyle w:val="ListParagraph"/>
        <w:numPr>
          <w:ilvl w:val="0"/>
          <w:numId w:val="28"/>
        </w:numPr>
        <w:rPr>
          <w:rFonts w:asciiTheme="majorHAnsi" w:hAnsiTheme="majorHAnsi" w:cstheme="majorHAnsi"/>
        </w:rPr>
      </w:pPr>
      <w:r w:rsidRPr="00B81159">
        <w:rPr>
          <w:rFonts w:asciiTheme="majorHAnsi" w:hAnsiTheme="majorHAnsi" w:cstheme="majorHAnsi"/>
        </w:rPr>
        <w:t xml:space="preserve">Describe the range of traditions in health research, and where qualitative research might </w:t>
      </w:r>
      <w:proofErr w:type="gramStart"/>
      <w:r w:rsidRPr="00B81159">
        <w:rPr>
          <w:rFonts w:asciiTheme="majorHAnsi" w:hAnsiTheme="majorHAnsi" w:cstheme="majorHAnsi"/>
        </w:rPr>
        <w:t>fit;</w:t>
      </w:r>
      <w:proofErr w:type="gramEnd"/>
    </w:p>
    <w:p w14:paraId="7FC596D5" w14:textId="77777777" w:rsidR="00C648F7" w:rsidRDefault="00C648F7" w:rsidP="006A2F79">
      <w:pPr>
        <w:pStyle w:val="ListParagraph"/>
        <w:numPr>
          <w:ilvl w:val="0"/>
          <w:numId w:val="28"/>
        </w:numPr>
        <w:rPr>
          <w:rFonts w:asciiTheme="majorHAnsi" w:hAnsiTheme="majorHAnsi" w:cstheme="majorHAnsi"/>
        </w:rPr>
      </w:pPr>
      <w:r>
        <w:rPr>
          <w:rFonts w:asciiTheme="majorHAnsi" w:hAnsiTheme="majorHAnsi" w:cstheme="majorHAnsi"/>
        </w:rPr>
        <w:t>Discuss the characteristics of “good” qualitative research questions</w:t>
      </w:r>
    </w:p>
    <w:p w14:paraId="5A386EAD" w14:textId="77777777" w:rsidR="00C648F7" w:rsidRDefault="00C648F7" w:rsidP="006A2F79">
      <w:pPr>
        <w:pStyle w:val="ListParagraph"/>
        <w:numPr>
          <w:ilvl w:val="0"/>
          <w:numId w:val="28"/>
        </w:numPr>
        <w:rPr>
          <w:rFonts w:asciiTheme="majorHAnsi" w:hAnsiTheme="majorHAnsi" w:cstheme="majorHAnsi"/>
        </w:rPr>
      </w:pPr>
      <w:r w:rsidRPr="00B81159">
        <w:rPr>
          <w:rFonts w:asciiTheme="majorHAnsi" w:hAnsiTheme="majorHAnsi" w:cstheme="majorHAnsi"/>
        </w:rPr>
        <w:t xml:space="preserve">Describe the affordances and limitations of qualitative </w:t>
      </w:r>
      <w:proofErr w:type="gramStart"/>
      <w:r w:rsidRPr="00B81159">
        <w:rPr>
          <w:rFonts w:asciiTheme="majorHAnsi" w:hAnsiTheme="majorHAnsi" w:cstheme="majorHAnsi"/>
        </w:rPr>
        <w:t>research;</w:t>
      </w:r>
      <w:proofErr w:type="gramEnd"/>
    </w:p>
    <w:p w14:paraId="4057D4F3" w14:textId="7507117C" w:rsidR="00C648F7" w:rsidRPr="00C648F7" w:rsidRDefault="00C648F7" w:rsidP="006A2F79">
      <w:pPr>
        <w:pStyle w:val="ListParagraph"/>
        <w:numPr>
          <w:ilvl w:val="0"/>
          <w:numId w:val="28"/>
        </w:numPr>
        <w:rPr>
          <w:rFonts w:asciiTheme="majorHAnsi" w:hAnsiTheme="majorHAnsi" w:cstheme="majorHAnsi"/>
        </w:rPr>
      </w:pPr>
      <w:r w:rsidRPr="00B81159">
        <w:rPr>
          <w:rFonts w:asciiTheme="majorHAnsi" w:hAnsiTheme="majorHAnsi" w:cstheme="majorHAnsi"/>
        </w:rPr>
        <w:t xml:space="preserve">Integrate the knowledge </w:t>
      </w:r>
      <w:r>
        <w:rPr>
          <w:rFonts w:asciiTheme="majorHAnsi" w:hAnsiTheme="majorHAnsi" w:cstheme="majorHAnsi"/>
        </w:rPr>
        <w:t xml:space="preserve">learned so far </w:t>
      </w:r>
      <w:r w:rsidRPr="00B81159">
        <w:rPr>
          <w:rFonts w:asciiTheme="majorHAnsi" w:hAnsiTheme="majorHAnsi" w:cstheme="majorHAnsi"/>
        </w:rPr>
        <w:t xml:space="preserve">and start to apply it to </w:t>
      </w:r>
      <w:r>
        <w:rPr>
          <w:rFonts w:asciiTheme="majorHAnsi" w:hAnsiTheme="majorHAnsi" w:cstheme="majorHAnsi"/>
        </w:rPr>
        <w:t>your</w:t>
      </w:r>
      <w:r w:rsidRPr="00B81159">
        <w:rPr>
          <w:rFonts w:asciiTheme="majorHAnsi" w:hAnsiTheme="majorHAnsi" w:cstheme="majorHAnsi"/>
        </w:rPr>
        <w:t xml:space="preserve"> own area of interest.</w:t>
      </w:r>
    </w:p>
    <w:p w14:paraId="34781491" w14:textId="38823A41" w:rsidR="00C648F7" w:rsidRDefault="00C648F7" w:rsidP="00C648F7">
      <w:pPr>
        <w:rPr>
          <w:rFonts w:asciiTheme="majorHAnsi" w:hAnsiTheme="majorHAnsi" w:cstheme="majorHAnsi"/>
        </w:rPr>
      </w:pPr>
    </w:p>
    <w:p w14:paraId="7FCC0DE4" w14:textId="77777777" w:rsidR="00C648F7" w:rsidRPr="00B81159" w:rsidRDefault="00C648F7" w:rsidP="00C648F7">
      <w:pPr>
        <w:pStyle w:val="Heading3"/>
        <w:rPr>
          <w:rFonts w:asciiTheme="majorHAnsi" w:hAnsiTheme="majorHAnsi" w:cstheme="majorHAnsi"/>
        </w:rPr>
      </w:pPr>
      <w:r w:rsidRPr="006C6DB5">
        <w:rPr>
          <w:rFonts w:asciiTheme="majorHAnsi" w:hAnsiTheme="majorHAnsi" w:cstheme="majorHAnsi"/>
        </w:rPr>
        <w:t>Mandatory Readings:</w:t>
      </w:r>
    </w:p>
    <w:p w14:paraId="116FE0BA" w14:textId="77777777" w:rsidR="00E87E30" w:rsidRPr="00B81159" w:rsidRDefault="00E87E30" w:rsidP="00E87E30">
      <w:pPr>
        <w:pStyle w:val="ListParagraph"/>
        <w:numPr>
          <w:ilvl w:val="0"/>
          <w:numId w:val="10"/>
        </w:numPr>
        <w:rPr>
          <w:rFonts w:asciiTheme="majorHAnsi" w:hAnsiTheme="majorHAnsi" w:cstheme="majorHAnsi"/>
        </w:rPr>
      </w:pPr>
      <w:r w:rsidRPr="00B81159">
        <w:rPr>
          <w:rFonts w:asciiTheme="majorHAnsi" w:hAnsiTheme="majorHAnsi" w:cstheme="majorHAnsi"/>
        </w:rPr>
        <w:t xml:space="preserve">Illing, J. 2014. “Thinking about research: Theoretical perspectives, ethics and scholarship”, in T. Swanwick (ed.), </w:t>
      </w:r>
      <w:r w:rsidRPr="00B81159">
        <w:rPr>
          <w:rFonts w:asciiTheme="majorHAnsi" w:hAnsiTheme="majorHAnsi" w:cstheme="majorHAnsi"/>
          <w:i/>
        </w:rPr>
        <w:t>Understanding Medical Education: Evidence, Theory and Practice</w:t>
      </w:r>
      <w:r w:rsidRPr="00B81159">
        <w:rPr>
          <w:rFonts w:asciiTheme="majorHAnsi" w:hAnsiTheme="majorHAnsi" w:cstheme="majorHAnsi"/>
        </w:rPr>
        <w:t>, Second Edition. John Wiley &amp; Sons, Ltd. 331-347.</w:t>
      </w:r>
    </w:p>
    <w:p w14:paraId="523DCDB3" w14:textId="27B20E77" w:rsidR="00C648F7" w:rsidRDefault="00C648F7" w:rsidP="006A2F79">
      <w:pPr>
        <w:pStyle w:val="ListParagraph"/>
        <w:numPr>
          <w:ilvl w:val="0"/>
          <w:numId w:val="10"/>
        </w:numPr>
        <w:rPr>
          <w:rFonts w:asciiTheme="majorHAnsi" w:hAnsiTheme="majorHAnsi" w:cstheme="majorHAnsi"/>
        </w:rPr>
      </w:pPr>
      <w:proofErr w:type="spellStart"/>
      <w:r w:rsidRPr="00B81159">
        <w:rPr>
          <w:rFonts w:asciiTheme="majorHAnsi" w:hAnsiTheme="majorHAnsi" w:cstheme="majorHAnsi"/>
        </w:rPr>
        <w:t>Ponterotto</w:t>
      </w:r>
      <w:proofErr w:type="spellEnd"/>
      <w:r w:rsidRPr="00B81159">
        <w:rPr>
          <w:rFonts w:asciiTheme="majorHAnsi" w:hAnsiTheme="majorHAnsi" w:cstheme="majorHAnsi"/>
        </w:rPr>
        <w:t xml:space="preserve">, J.G. 2005. “Qualitative Research in Counseling Psychology: A Primer on Research Paradigms and </w:t>
      </w:r>
      <w:r w:rsidRPr="001100EF">
        <w:rPr>
          <w:rFonts w:asciiTheme="majorHAnsi" w:hAnsiTheme="majorHAnsi" w:cstheme="majorHAnsi"/>
        </w:rPr>
        <w:t xml:space="preserve">Philosophy of Science.” </w:t>
      </w:r>
      <w:r w:rsidRPr="001100EF">
        <w:rPr>
          <w:rFonts w:asciiTheme="majorHAnsi" w:hAnsiTheme="majorHAnsi" w:cstheme="majorHAnsi"/>
          <w:i/>
        </w:rPr>
        <w:t>Journal of Counseling Psychology</w:t>
      </w:r>
      <w:r w:rsidRPr="001100EF">
        <w:rPr>
          <w:rFonts w:asciiTheme="majorHAnsi" w:hAnsiTheme="majorHAnsi" w:cstheme="majorHAnsi"/>
        </w:rPr>
        <w:t>, Vol. 52, No. 2, 126-136.</w:t>
      </w:r>
    </w:p>
    <w:p w14:paraId="58F73AA7" w14:textId="77777777" w:rsidR="00C648F7" w:rsidRPr="00261EA8" w:rsidRDefault="00C648F7" w:rsidP="00C648F7">
      <w:pPr>
        <w:ind w:left="502"/>
        <w:rPr>
          <w:rFonts w:asciiTheme="majorHAnsi" w:hAnsiTheme="majorHAnsi" w:cstheme="majorHAnsi"/>
        </w:rPr>
      </w:pPr>
    </w:p>
    <w:p w14:paraId="1F91EB9E" w14:textId="77777777" w:rsidR="00C648F7" w:rsidRPr="00B81159" w:rsidRDefault="00C648F7" w:rsidP="00C648F7">
      <w:pPr>
        <w:pStyle w:val="Heading3"/>
        <w:rPr>
          <w:rFonts w:asciiTheme="majorHAnsi" w:hAnsiTheme="majorHAnsi" w:cstheme="majorHAnsi"/>
        </w:rPr>
      </w:pPr>
      <w:r w:rsidRPr="00B81159">
        <w:rPr>
          <w:rFonts w:asciiTheme="majorHAnsi" w:hAnsiTheme="majorHAnsi" w:cstheme="majorHAnsi"/>
        </w:rPr>
        <w:t>Watch:</w:t>
      </w:r>
    </w:p>
    <w:p w14:paraId="4363ACE2" w14:textId="1BF9B797" w:rsidR="00034C0B" w:rsidRDefault="00034C0B" w:rsidP="00034C0B">
      <w:pPr>
        <w:pStyle w:val="ListParagraph"/>
        <w:ind w:left="862"/>
        <w:rPr>
          <w:rFonts w:asciiTheme="majorHAnsi" w:hAnsiTheme="majorHAnsi" w:cstheme="majorHAnsi"/>
        </w:rPr>
      </w:pPr>
      <w:r w:rsidRPr="00CB5DD5">
        <w:rPr>
          <w:rFonts w:asciiTheme="majorHAnsi" w:hAnsiTheme="majorHAnsi" w:cstheme="majorHAnsi"/>
        </w:rPr>
        <w:t xml:space="preserve">Mah, K (2018). Studying Qualitative Research: Nudging my Inner Health Scientist </w:t>
      </w:r>
      <w:r>
        <w:rPr>
          <w:rFonts w:asciiTheme="majorHAnsi" w:hAnsiTheme="majorHAnsi" w:cstheme="majorHAnsi"/>
        </w:rPr>
        <w:t xml:space="preserve">[ </w:t>
      </w:r>
      <w:hyperlink r:id="rId21" w:history="1">
        <w:r w:rsidRPr="00A57EF2">
          <w:rPr>
            <w:rStyle w:val="Hyperlink"/>
            <w:rFonts w:asciiTheme="majorHAnsi" w:hAnsiTheme="majorHAnsi" w:cstheme="majorHAnsi"/>
          </w:rPr>
          <w:t>https://www.youtube.com/watch?v=mvz35HwHP6A&amp;feature=emb_logo</w:t>
        </w:r>
      </w:hyperlink>
      <w:r>
        <w:rPr>
          <w:rFonts w:asciiTheme="majorHAnsi" w:hAnsiTheme="majorHAnsi" w:cstheme="majorHAnsi"/>
        </w:rPr>
        <w:t xml:space="preserve"> </w:t>
      </w:r>
      <w:r w:rsidRPr="00CB5DD5">
        <w:rPr>
          <w:rFonts w:asciiTheme="majorHAnsi" w:hAnsiTheme="majorHAnsi" w:cstheme="majorHAnsi"/>
        </w:rPr>
        <w:t xml:space="preserve"> ] </w:t>
      </w:r>
    </w:p>
    <w:p w14:paraId="6392DC87" w14:textId="5604D5ED" w:rsidR="00870F81" w:rsidRPr="00CB0EFE" w:rsidRDefault="00034C0B" w:rsidP="00034C0B">
      <w:pPr>
        <w:pStyle w:val="ListParagraph"/>
        <w:ind w:left="862"/>
        <w:rPr>
          <w:rFonts w:asciiTheme="majorHAnsi" w:hAnsiTheme="majorHAnsi" w:cstheme="majorHAnsi"/>
        </w:rPr>
      </w:pPr>
      <w:r w:rsidRPr="00CB5DD5">
        <w:rPr>
          <w:rFonts w:asciiTheme="majorHAnsi" w:hAnsiTheme="majorHAnsi" w:cstheme="majorHAnsi"/>
        </w:rPr>
        <w:t xml:space="preserve">Retrieved from: </w:t>
      </w:r>
      <w:hyperlink r:id="rId22" w:history="1">
        <w:r w:rsidRPr="00CB5DD5">
          <w:rPr>
            <w:rStyle w:val="s1"/>
            <w:rFonts w:asciiTheme="majorHAnsi" w:hAnsiTheme="majorHAnsi" w:cstheme="majorHAnsi"/>
            <w:color w:val="0000FF"/>
            <w:u w:val="single"/>
          </w:rPr>
          <w:t>http://qualitativeresearchontario.openetext.utoronto.ca/</w:t>
        </w:r>
      </w:hyperlink>
      <w:r w:rsidRPr="00CB5DD5">
        <w:rPr>
          <w:rFonts w:asciiTheme="majorHAnsi" w:hAnsiTheme="majorHAnsi" w:cstheme="majorHAnsi"/>
        </w:rPr>
        <w:t xml:space="preserve">. </w:t>
      </w:r>
    </w:p>
    <w:p w14:paraId="3A46BFA9" w14:textId="77777777" w:rsidR="00CB0EFE" w:rsidRPr="00CB0EFE" w:rsidRDefault="00CB0EFE" w:rsidP="00CB0EFE">
      <w:pPr>
        <w:rPr>
          <w:rFonts w:asciiTheme="majorHAnsi" w:hAnsiTheme="majorHAnsi" w:cstheme="majorHAnsi"/>
          <w:i/>
        </w:rPr>
      </w:pPr>
    </w:p>
    <w:p w14:paraId="09536DE0" w14:textId="1B80E10F" w:rsidR="00CB0EFE" w:rsidRDefault="00CB0EFE" w:rsidP="00CB0EFE">
      <w:pPr>
        <w:rPr>
          <w:rFonts w:asciiTheme="majorHAnsi" w:hAnsiTheme="majorHAnsi" w:cstheme="majorHAnsi"/>
          <w:i/>
        </w:rPr>
      </w:pPr>
      <w:r>
        <w:rPr>
          <w:rFonts w:asciiTheme="majorHAnsi" w:hAnsiTheme="majorHAnsi" w:cstheme="majorHAnsi"/>
          <w:i/>
        </w:rPr>
        <w:t>Recommended Readings:</w:t>
      </w:r>
    </w:p>
    <w:p w14:paraId="7C3DCC37" w14:textId="70CFCCC4" w:rsidR="00703771" w:rsidRPr="001100EF" w:rsidRDefault="00703771" w:rsidP="00703771">
      <w:pPr>
        <w:pStyle w:val="ListParagraph"/>
        <w:numPr>
          <w:ilvl w:val="0"/>
          <w:numId w:val="9"/>
        </w:numPr>
        <w:rPr>
          <w:rFonts w:asciiTheme="majorHAnsi" w:hAnsiTheme="majorHAnsi" w:cstheme="majorHAnsi"/>
        </w:rPr>
      </w:pPr>
      <w:r>
        <w:rPr>
          <w:rFonts w:asciiTheme="majorHAnsi" w:hAnsiTheme="majorHAnsi" w:cstheme="majorHAnsi"/>
        </w:rPr>
        <w:t xml:space="preserve">Paradis, E, L </w:t>
      </w:r>
      <w:proofErr w:type="spellStart"/>
      <w:r>
        <w:rPr>
          <w:rFonts w:asciiTheme="majorHAnsi" w:hAnsiTheme="majorHAnsi" w:cstheme="majorHAnsi"/>
        </w:rPr>
        <w:t>Nimmon</w:t>
      </w:r>
      <w:proofErr w:type="spellEnd"/>
      <w:r>
        <w:rPr>
          <w:rFonts w:asciiTheme="majorHAnsi" w:hAnsiTheme="majorHAnsi" w:cstheme="majorHAnsi"/>
        </w:rPr>
        <w:t xml:space="preserve">, D Wondimagegn, C Whitehead. 2020. Critical Theory: Broadening our Thinking to Explore Structural Factors at Play in Health Professions Education. </w:t>
      </w:r>
      <w:r>
        <w:rPr>
          <w:rFonts w:asciiTheme="majorHAnsi" w:hAnsiTheme="majorHAnsi" w:cstheme="majorHAnsi"/>
          <w:i/>
          <w:iCs/>
        </w:rPr>
        <w:t>Academic Medicine</w:t>
      </w:r>
      <w:r>
        <w:rPr>
          <w:rFonts w:asciiTheme="majorHAnsi" w:hAnsiTheme="majorHAnsi" w:cstheme="majorHAnsi"/>
        </w:rPr>
        <w:t xml:space="preserve">. 95(6): 842-845. </w:t>
      </w:r>
      <w:hyperlink r:id="rId23" w:history="1">
        <w:r w:rsidRPr="005F149B">
          <w:rPr>
            <w:rStyle w:val="Hyperlink"/>
            <w:rFonts w:asciiTheme="majorHAnsi" w:hAnsiTheme="majorHAnsi" w:cstheme="majorHAnsi"/>
          </w:rPr>
          <w:t>https://journals.lww.com/academicmedicine/FullText/2020/06000/Critical_Theory__Broadening_Our_Thinking_to.23.aspx</w:t>
        </w:r>
      </w:hyperlink>
      <w:r>
        <w:rPr>
          <w:rFonts w:asciiTheme="majorHAnsi" w:hAnsiTheme="majorHAnsi" w:cstheme="majorHAnsi"/>
        </w:rPr>
        <w:t xml:space="preserve">  </w:t>
      </w:r>
    </w:p>
    <w:p w14:paraId="16DF9C6E" w14:textId="331789A8" w:rsidR="00CB0EFE" w:rsidRDefault="00CB0EFE" w:rsidP="00CB0EFE">
      <w:pPr>
        <w:pStyle w:val="ListParagraph"/>
        <w:numPr>
          <w:ilvl w:val="0"/>
          <w:numId w:val="9"/>
        </w:numPr>
        <w:rPr>
          <w:rFonts w:asciiTheme="majorHAnsi" w:hAnsiTheme="majorHAnsi" w:cstheme="majorHAnsi"/>
        </w:rPr>
      </w:pPr>
      <w:r w:rsidRPr="00B81159">
        <w:rPr>
          <w:rFonts w:asciiTheme="majorHAnsi" w:hAnsiTheme="majorHAnsi" w:cstheme="majorHAnsi"/>
        </w:rPr>
        <w:t xml:space="preserve">Eakin, J. 2016. Educating Critical Qualitative Health Researchers in the Land of the Randomized Controlled Trial. </w:t>
      </w:r>
      <w:r w:rsidRPr="00B81159">
        <w:rPr>
          <w:rFonts w:asciiTheme="majorHAnsi" w:hAnsiTheme="majorHAnsi" w:cstheme="majorHAnsi"/>
          <w:i/>
        </w:rPr>
        <w:t>Qualitative Inquiry</w:t>
      </w:r>
      <w:r w:rsidRPr="00B81159">
        <w:rPr>
          <w:rFonts w:asciiTheme="majorHAnsi" w:hAnsiTheme="majorHAnsi" w:cstheme="majorHAnsi"/>
        </w:rPr>
        <w:t>. Vol. 22, No. 2. 107–118.</w:t>
      </w:r>
    </w:p>
    <w:p w14:paraId="2908B432" w14:textId="5ADC0D4F" w:rsidR="002C78B5" w:rsidRPr="00510AFE" w:rsidRDefault="001803D9" w:rsidP="00510AFE">
      <w:pPr>
        <w:pStyle w:val="ListParagraph"/>
        <w:numPr>
          <w:ilvl w:val="0"/>
          <w:numId w:val="10"/>
        </w:numPr>
        <w:rPr>
          <w:rFonts w:asciiTheme="majorHAnsi" w:hAnsiTheme="majorHAnsi" w:cstheme="majorHAnsi"/>
        </w:rPr>
      </w:pPr>
      <w:hyperlink r:id="rId24" w:history="1">
        <w:r w:rsidR="002C78B5" w:rsidRPr="00A57EF2">
          <w:rPr>
            <w:rStyle w:val="Hyperlink"/>
            <w:rFonts w:asciiTheme="majorHAnsi" w:hAnsiTheme="majorHAnsi" w:cstheme="majorHAnsi"/>
          </w:rPr>
          <w:t>https://journals.sagepub.com/doi/10.1177/1077800415617207</w:t>
        </w:r>
      </w:hyperlink>
      <w:r w:rsidR="002C78B5">
        <w:rPr>
          <w:rFonts w:asciiTheme="majorHAnsi" w:hAnsiTheme="majorHAnsi" w:cstheme="majorHAnsi"/>
        </w:rPr>
        <w:t xml:space="preserve"> </w:t>
      </w:r>
      <w:r w:rsidR="00510AFE">
        <w:rPr>
          <w:rFonts w:asciiTheme="majorHAnsi" w:hAnsiTheme="majorHAnsi" w:cstheme="majorHAnsi"/>
        </w:rPr>
        <w:br/>
      </w:r>
      <w:proofErr w:type="spellStart"/>
      <w:r w:rsidR="00510AFE">
        <w:rPr>
          <w:rFonts w:asciiTheme="majorHAnsi" w:hAnsiTheme="majorHAnsi" w:cstheme="majorHAnsi"/>
          <w:iCs/>
        </w:rPr>
        <w:t>Ellaway</w:t>
      </w:r>
      <w:proofErr w:type="spellEnd"/>
      <w:r w:rsidR="00510AFE">
        <w:rPr>
          <w:rFonts w:asciiTheme="majorHAnsi" w:hAnsiTheme="majorHAnsi" w:cstheme="majorHAnsi"/>
          <w:iCs/>
        </w:rPr>
        <w:t xml:space="preserve"> RH, A Kehoe, J Illing. 2020. Critical realism and realist inquiry in medical education. </w:t>
      </w:r>
      <w:r w:rsidR="00510AFE">
        <w:rPr>
          <w:rFonts w:asciiTheme="majorHAnsi" w:hAnsiTheme="majorHAnsi" w:cstheme="majorHAnsi"/>
          <w:i/>
        </w:rPr>
        <w:t xml:space="preserve">Academic Medicine. </w:t>
      </w:r>
      <w:r w:rsidR="00510AFE">
        <w:rPr>
          <w:rFonts w:asciiTheme="majorHAnsi" w:hAnsiTheme="majorHAnsi" w:cstheme="majorHAnsi"/>
          <w:iCs/>
        </w:rPr>
        <w:t xml:space="preserve"> 95(7): 984-988. </w:t>
      </w:r>
      <w:hyperlink r:id="rId25" w:history="1">
        <w:r w:rsidR="00510AFE" w:rsidRPr="005F149B">
          <w:rPr>
            <w:rStyle w:val="Hyperlink"/>
            <w:rFonts w:asciiTheme="majorHAnsi" w:hAnsiTheme="majorHAnsi" w:cstheme="majorHAnsi"/>
            <w:iCs/>
          </w:rPr>
          <w:t>https://journals.lww.com/academicmedicine/Fulltext/2020/07000/Critical_Realism_and_Realist_Inquiry_in_Medical.20.aspx</w:t>
        </w:r>
      </w:hyperlink>
      <w:r w:rsidR="00510AFE">
        <w:rPr>
          <w:rFonts w:asciiTheme="majorHAnsi" w:hAnsiTheme="majorHAnsi" w:cstheme="majorHAnsi"/>
          <w:iCs/>
        </w:rPr>
        <w:t xml:space="preserve"> </w:t>
      </w:r>
    </w:p>
    <w:p w14:paraId="283DABDE" w14:textId="747DD339" w:rsidR="00E87E30" w:rsidRDefault="00E87E30" w:rsidP="002C78B5">
      <w:pPr>
        <w:pStyle w:val="ListParagraph"/>
        <w:numPr>
          <w:ilvl w:val="0"/>
          <w:numId w:val="9"/>
        </w:numPr>
        <w:rPr>
          <w:rFonts w:asciiTheme="majorHAnsi" w:hAnsiTheme="majorHAnsi" w:cstheme="majorHAnsi"/>
        </w:rPr>
      </w:pPr>
      <w:r w:rsidRPr="00B81159">
        <w:rPr>
          <w:rFonts w:asciiTheme="majorHAnsi" w:hAnsiTheme="majorHAnsi" w:cstheme="majorHAnsi"/>
        </w:rPr>
        <w:t xml:space="preserve">O’Brien, B.C., Ruddick, V.J. and J.Q. Young. 2016. “Generating Research Questions Appropriate for Qualitative Studies in Health Professions Education.” </w:t>
      </w:r>
      <w:r w:rsidRPr="00B81159">
        <w:rPr>
          <w:rFonts w:asciiTheme="majorHAnsi" w:hAnsiTheme="majorHAnsi" w:cstheme="majorHAnsi"/>
          <w:i/>
        </w:rPr>
        <w:t>Academic Medicine.</w:t>
      </w:r>
      <w:r w:rsidRPr="00B81159">
        <w:rPr>
          <w:rFonts w:asciiTheme="majorHAnsi" w:hAnsiTheme="majorHAnsi" w:cstheme="majorHAnsi"/>
        </w:rPr>
        <w:t xml:space="preserve"> Vol. 91, No. 12. E16.</w:t>
      </w:r>
      <w:r w:rsidR="002C78B5">
        <w:rPr>
          <w:rFonts w:asciiTheme="majorHAnsi" w:hAnsiTheme="majorHAnsi" w:cstheme="majorHAnsi"/>
        </w:rPr>
        <w:br/>
      </w:r>
      <w:hyperlink r:id="rId26" w:history="1">
        <w:r w:rsidR="002C78B5" w:rsidRPr="00A57EF2">
          <w:rPr>
            <w:rStyle w:val="Hyperlink"/>
            <w:rFonts w:asciiTheme="majorHAnsi" w:hAnsiTheme="majorHAnsi" w:cstheme="majorHAnsi"/>
          </w:rPr>
          <w:t>https://journals.lww.com/academicmedicine/Fulltext/2016/12000/Generating_Research_Questions_Appropriate_for.49.aspx</w:t>
        </w:r>
      </w:hyperlink>
      <w:r w:rsidR="002C78B5">
        <w:rPr>
          <w:rFonts w:asciiTheme="majorHAnsi" w:hAnsiTheme="majorHAnsi" w:cstheme="majorHAnsi"/>
        </w:rPr>
        <w:t xml:space="preserve"> </w:t>
      </w:r>
      <w:r w:rsidR="00510AFE">
        <w:rPr>
          <w:rFonts w:asciiTheme="majorHAnsi" w:hAnsiTheme="majorHAnsi" w:cstheme="majorHAnsi"/>
        </w:rPr>
        <w:br/>
      </w:r>
    </w:p>
    <w:p w14:paraId="1A1D39A1" w14:textId="69C5776B" w:rsidR="00510AFE" w:rsidRPr="002D5054" w:rsidRDefault="00510AFE" w:rsidP="00510AFE">
      <w:pPr>
        <w:rPr>
          <w:rFonts w:asciiTheme="majorHAnsi" w:hAnsiTheme="majorHAnsi" w:cstheme="majorHAnsi"/>
          <w:bCs/>
          <w:i/>
          <w:iCs/>
        </w:rPr>
      </w:pPr>
      <w:r w:rsidRPr="002D5054">
        <w:rPr>
          <w:rFonts w:asciiTheme="majorHAnsi" w:hAnsiTheme="majorHAnsi" w:cstheme="majorHAnsi"/>
          <w:bCs/>
          <w:i/>
          <w:iCs/>
        </w:rPr>
        <w:t>Example Articles</w:t>
      </w:r>
      <w:r w:rsidR="002D5054" w:rsidRPr="002D5054">
        <w:rPr>
          <w:rFonts w:asciiTheme="majorHAnsi" w:hAnsiTheme="majorHAnsi" w:cstheme="majorHAnsi"/>
          <w:bCs/>
          <w:i/>
          <w:iCs/>
        </w:rPr>
        <w:t xml:space="preserve"> for Review if Helpful</w:t>
      </w:r>
      <w:r w:rsidR="002D5054">
        <w:rPr>
          <w:rFonts w:asciiTheme="majorHAnsi" w:hAnsiTheme="majorHAnsi" w:cstheme="majorHAnsi"/>
          <w:bCs/>
          <w:i/>
          <w:iCs/>
        </w:rPr>
        <w:t>:</w:t>
      </w:r>
    </w:p>
    <w:p w14:paraId="2EF0DCEA" w14:textId="5783395C" w:rsidR="00A2123D" w:rsidRPr="002D5054" w:rsidRDefault="00E66EF5" w:rsidP="00DB1EF5">
      <w:pPr>
        <w:rPr>
          <w:rFonts w:asciiTheme="majorHAnsi" w:hAnsiTheme="majorHAnsi" w:cstheme="majorHAnsi"/>
          <w:b/>
          <w:i/>
          <w:iCs/>
        </w:rPr>
      </w:pPr>
      <w:r w:rsidRPr="0092113D">
        <w:rPr>
          <w:rFonts w:asciiTheme="majorHAnsi" w:hAnsiTheme="majorHAnsi" w:cstheme="majorHAnsi"/>
          <w:b/>
          <w:highlight w:val="yellow"/>
        </w:rPr>
        <w:br/>
      </w:r>
      <w:r w:rsidR="00DB1EF5" w:rsidRPr="002D5054">
        <w:rPr>
          <w:rFonts w:asciiTheme="majorHAnsi" w:hAnsiTheme="majorHAnsi" w:cstheme="majorHAnsi"/>
          <w:b/>
          <w:i/>
          <w:iCs/>
        </w:rPr>
        <w:t>Articles Written from a Positivist</w:t>
      </w:r>
      <w:r w:rsidR="00C159D7" w:rsidRPr="002D5054">
        <w:rPr>
          <w:rFonts w:asciiTheme="majorHAnsi" w:hAnsiTheme="majorHAnsi" w:cstheme="majorHAnsi"/>
          <w:b/>
          <w:i/>
          <w:iCs/>
        </w:rPr>
        <w:t xml:space="preserve"> Paradigm</w:t>
      </w:r>
      <w:r w:rsidR="002D5054">
        <w:rPr>
          <w:rFonts w:asciiTheme="majorHAnsi" w:hAnsiTheme="majorHAnsi" w:cstheme="majorHAnsi"/>
          <w:b/>
          <w:i/>
          <w:iCs/>
        </w:rPr>
        <w:t>:</w:t>
      </w:r>
    </w:p>
    <w:p w14:paraId="6B0E782E" w14:textId="77777777" w:rsidR="00C159D7" w:rsidRPr="00DB1EF5" w:rsidRDefault="00C159D7" w:rsidP="00C159D7">
      <w:pPr>
        <w:rPr>
          <w:rFonts w:asciiTheme="majorHAnsi" w:hAnsiTheme="majorHAnsi" w:cstheme="majorHAnsi"/>
        </w:rPr>
      </w:pPr>
      <w:r w:rsidRPr="00C159D7">
        <w:rPr>
          <w:rFonts w:asciiTheme="majorHAnsi" w:hAnsiTheme="majorHAnsi" w:cstheme="majorHAnsi"/>
        </w:rPr>
        <w:t xml:space="preserve">Gebhard, D. and E Mir. “What moves people living with dementia? Exploring barriers and motivators for physical activity perceived by people living with dementia in care homes” </w:t>
      </w:r>
      <w:r w:rsidRPr="00C159D7">
        <w:rPr>
          <w:rFonts w:asciiTheme="majorHAnsi" w:hAnsiTheme="majorHAnsi" w:cstheme="majorHAnsi"/>
          <w:i/>
        </w:rPr>
        <w:t>Qualitative Health Research</w:t>
      </w:r>
      <w:r w:rsidRPr="00C159D7">
        <w:rPr>
          <w:rFonts w:asciiTheme="majorHAnsi" w:hAnsiTheme="majorHAnsi" w:cstheme="majorHAnsi"/>
        </w:rPr>
        <w:t xml:space="preserve">. 2021. 31(7): 1319-1334. </w:t>
      </w:r>
      <w:hyperlink r:id="rId27" w:history="1">
        <w:r w:rsidRPr="00C159D7">
          <w:rPr>
            <w:rStyle w:val="Hyperlink"/>
            <w:rFonts w:asciiTheme="majorHAnsi" w:hAnsiTheme="majorHAnsi" w:cstheme="majorHAnsi"/>
            <w:color w:val="006ACC"/>
            <w:shd w:val="clear" w:color="auto" w:fill="FFFFFF"/>
          </w:rPr>
          <w:t>https://doi.org/10.1177/10497323211002822</w:t>
        </w:r>
      </w:hyperlink>
    </w:p>
    <w:p w14:paraId="670B74D5" w14:textId="77777777" w:rsidR="00A2123D" w:rsidRDefault="00A2123D" w:rsidP="00DB1EF5">
      <w:pPr>
        <w:rPr>
          <w:rFonts w:asciiTheme="majorHAnsi" w:hAnsiTheme="majorHAnsi" w:cstheme="majorHAnsi"/>
          <w:b/>
        </w:rPr>
      </w:pPr>
    </w:p>
    <w:p w14:paraId="769FEF30" w14:textId="7D8F844C" w:rsidR="00DB1EF5" w:rsidRPr="002D5054" w:rsidRDefault="00B97459" w:rsidP="00DB1EF5">
      <w:pPr>
        <w:rPr>
          <w:rFonts w:asciiTheme="majorHAnsi" w:hAnsiTheme="majorHAnsi" w:cstheme="majorHAnsi"/>
          <w:b/>
          <w:i/>
          <w:iCs/>
        </w:rPr>
      </w:pPr>
      <w:r w:rsidRPr="002D5054">
        <w:rPr>
          <w:rFonts w:asciiTheme="majorHAnsi" w:hAnsiTheme="majorHAnsi" w:cstheme="majorHAnsi"/>
          <w:b/>
          <w:i/>
          <w:iCs/>
        </w:rPr>
        <w:t xml:space="preserve">Articles Written from a </w:t>
      </w:r>
      <w:r w:rsidR="00DB1EF5" w:rsidRPr="002D5054">
        <w:rPr>
          <w:rFonts w:asciiTheme="majorHAnsi" w:hAnsiTheme="majorHAnsi" w:cstheme="majorHAnsi"/>
          <w:b/>
          <w:i/>
          <w:iCs/>
        </w:rPr>
        <w:t>Post-positivist</w:t>
      </w:r>
      <w:r w:rsidR="00B501F4" w:rsidRPr="002D5054">
        <w:rPr>
          <w:rFonts w:asciiTheme="majorHAnsi" w:hAnsiTheme="majorHAnsi" w:cstheme="majorHAnsi"/>
          <w:b/>
          <w:i/>
          <w:iCs/>
        </w:rPr>
        <w:t xml:space="preserve"> or </w:t>
      </w:r>
      <w:r w:rsidR="00A2123D" w:rsidRPr="002D5054">
        <w:rPr>
          <w:rFonts w:asciiTheme="majorHAnsi" w:hAnsiTheme="majorHAnsi" w:cstheme="majorHAnsi"/>
          <w:b/>
          <w:i/>
          <w:iCs/>
        </w:rPr>
        <w:t>Realist</w:t>
      </w:r>
      <w:r w:rsidR="00DB1EF5" w:rsidRPr="002D5054">
        <w:rPr>
          <w:rFonts w:asciiTheme="majorHAnsi" w:hAnsiTheme="majorHAnsi" w:cstheme="majorHAnsi"/>
          <w:b/>
          <w:i/>
          <w:iCs/>
        </w:rPr>
        <w:t xml:space="preserve"> Paradigm:</w:t>
      </w:r>
    </w:p>
    <w:p w14:paraId="06C1DE2C" w14:textId="386456C4" w:rsidR="00B501F4" w:rsidRPr="000319BD" w:rsidRDefault="00B501F4" w:rsidP="00DB1EF5">
      <w:pPr>
        <w:rPr>
          <w:rFonts w:asciiTheme="majorHAnsi" w:hAnsiTheme="majorHAnsi" w:cstheme="majorHAnsi"/>
          <w:highlight w:val="yellow"/>
        </w:rPr>
      </w:pPr>
      <w:proofErr w:type="spellStart"/>
      <w:r w:rsidRPr="00A64E2F">
        <w:rPr>
          <w:rFonts w:asciiTheme="majorHAnsi" w:hAnsiTheme="majorHAnsi" w:cstheme="majorHAnsi"/>
        </w:rPr>
        <w:t>Nwakasi</w:t>
      </w:r>
      <w:proofErr w:type="spellEnd"/>
      <w:r w:rsidRPr="00A64E2F">
        <w:rPr>
          <w:rFonts w:asciiTheme="majorHAnsi" w:hAnsiTheme="majorHAnsi" w:cstheme="majorHAnsi"/>
        </w:rPr>
        <w:t>, CC, de Medeiros, K, and Bosun-</w:t>
      </w:r>
      <w:proofErr w:type="spellStart"/>
      <w:r w:rsidRPr="00A64E2F">
        <w:rPr>
          <w:rFonts w:asciiTheme="majorHAnsi" w:hAnsiTheme="majorHAnsi" w:cstheme="majorHAnsi"/>
        </w:rPr>
        <w:t>Arije</w:t>
      </w:r>
      <w:proofErr w:type="spellEnd"/>
      <w:r w:rsidRPr="00A64E2F">
        <w:rPr>
          <w:rFonts w:asciiTheme="majorHAnsi" w:hAnsiTheme="majorHAnsi" w:cstheme="majorHAnsi"/>
        </w:rPr>
        <w:t xml:space="preserve">, F. “We are doing these things so that people will not laugh at us: Caregivers’ attitudes about dementia and caregiving in Nigeria” </w:t>
      </w:r>
      <w:r w:rsidRPr="00A64E2F">
        <w:rPr>
          <w:rFonts w:asciiTheme="majorHAnsi" w:hAnsiTheme="majorHAnsi" w:cstheme="majorHAnsi"/>
          <w:i/>
        </w:rPr>
        <w:t>Qualitative Health Research. 2021 31(18): 1448-1458.</w:t>
      </w:r>
      <w:r w:rsidRPr="00A64E2F">
        <w:rPr>
          <w:rFonts w:asciiTheme="majorHAnsi" w:hAnsiTheme="majorHAnsi" w:cstheme="majorHAnsi"/>
        </w:rPr>
        <w:t xml:space="preserve"> </w:t>
      </w:r>
      <w:hyperlink r:id="rId28" w:history="1">
        <w:r w:rsidRPr="00565B1B">
          <w:rPr>
            <w:rStyle w:val="Hyperlink"/>
            <w:rFonts w:asciiTheme="majorHAnsi" w:hAnsiTheme="majorHAnsi" w:cstheme="majorHAnsi"/>
          </w:rPr>
          <w:t>https://journals.sagepub.com/doi/10.1177/10497323211004105</w:t>
        </w:r>
      </w:hyperlink>
      <w:r>
        <w:rPr>
          <w:rFonts w:asciiTheme="majorHAnsi" w:hAnsiTheme="majorHAnsi" w:cstheme="majorHAnsi"/>
        </w:rPr>
        <w:t xml:space="preserve"> </w:t>
      </w:r>
    </w:p>
    <w:p w14:paraId="41C83CED" w14:textId="63F9F1E6" w:rsidR="00A94991" w:rsidRDefault="00692E1C" w:rsidP="00DB1EF5">
      <w:pPr>
        <w:rPr>
          <w:rFonts w:asciiTheme="majorHAnsi" w:hAnsiTheme="majorHAnsi" w:cstheme="majorHAnsi"/>
          <w:bCs/>
        </w:rPr>
      </w:pPr>
      <w:r>
        <w:rPr>
          <w:rFonts w:asciiTheme="majorHAnsi" w:hAnsiTheme="majorHAnsi" w:cstheme="majorHAnsi"/>
          <w:bCs/>
        </w:rPr>
        <w:t xml:space="preserve">Haynes A, H Gilchrist, JS Oliveira and A Tiedemann. “Using Realist Evaluation to understand process outcomes in a COVID-19-Impacted </w:t>
      </w:r>
      <w:r w:rsidR="008C2BBE">
        <w:rPr>
          <w:rFonts w:asciiTheme="majorHAnsi" w:hAnsiTheme="majorHAnsi" w:cstheme="majorHAnsi"/>
          <w:bCs/>
        </w:rPr>
        <w:t>yoga intervention trial:  A</w:t>
      </w:r>
      <w:r w:rsidR="009F1E28">
        <w:rPr>
          <w:rFonts w:asciiTheme="majorHAnsi" w:hAnsiTheme="majorHAnsi" w:cstheme="majorHAnsi"/>
          <w:bCs/>
        </w:rPr>
        <w:t xml:space="preserve"> worked</w:t>
      </w:r>
      <w:r w:rsidR="008C2BBE">
        <w:rPr>
          <w:rFonts w:asciiTheme="majorHAnsi" w:hAnsiTheme="majorHAnsi" w:cstheme="majorHAnsi"/>
          <w:bCs/>
        </w:rPr>
        <w:t xml:space="preserve"> example</w:t>
      </w:r>
      <w:r w:rsidR="009F1E28">
        <w:rPr>
          <w:rFonts w:asciiTheme="majorHAnsi" w:hAnsiTheme="majorHAnsi" w:cstheme="majorHAnsi"/>
          <w:bCs/>
        </w:rPr>
        <w:t xml:space="preserve">” </w:t>
      </w:r>
      <w:r w:rsidR="00153A16">
        <w:rPr>
          <w:rFonts w:asciiTheme="majorHAnsi" w:hAnsiTheme="majorHAnsi" w:cstheme="majorHAnsi"/>
          <w:bCs/>
          <w:i/>
          <w:iCs/>
        </w:rPr>
        <w:t xml:space="preserve">International Journal of Environmental Research and Public Health. </w:t>
      </w:r>
      <w:r w:rsidR="00A378D3">
        <w:rPr>
          <w:rFonts w:asciiTheme="majorHAnsi" w:hAnsiTheme="majorHAnsi" w:cstheme="majorHAnsi"/>
          <w:bCs/>
        </w:rPr>
        <w:t xml:space="preserve">2021; 18(17): </w:t>
      </w:r>
      <w:r w:rsidR="003102E9">
        <w:rPr>
          <w:rFonts w:asciiTheme="majorHAnsi" w:hAnsiTheme="majorHAnsi" w:cstheme="majorHAnsi"/>
          <w:bCs/>
        </w:rPr>
        <w:t xml:space="preserve">9065  </w:t>
      </w:r>
      <w:hyperlink r:id="rId29" w:history="1">
        <w:r w:rsidRPr="00565B1B">
          <w:rPr>
            <w:rStyle w:val="Hyperlink"/>
            <w:rFonts w:asciiTheme="majorHAnsi" w:hAnsiTheme="majorHAnsi" w:cstheme="majorHAnsi"/>
            <w:bCs/>
          </w:rPr>
          <w:t>https://www.mdpi.com/1660-4601/18/17/9065</w:t>
        </w:r>
      </w:hyperlink>
      <w:r w:rsidRPr="00692E1C">
        <w:rPr>
          <w:rFonts w:asciiTheme="majorHAnsi" w:hAnsiTheme="majorHAnsi" w:cstheme="majorHAnsi"/>
          <w:bCs/>
        </w:rPr>
        <w:t xml:space="preserve"> </w:t>
      </w:r>
      <w:r w:rsidR="00A64E2F">
        <w:rPr>
          <w:rFonts w:asciiTheme="majorHAnsi" w:hAnsiTheme="majorHAnsi" w:cstheme="majorHAnsi"/>
          <w:bCs/>
        </w:rPr>
        <w:br/>
      </w:r>
    </w:p>
    <w:p w14:paraId="2470DB78" w14:textId="1DCC7630" w:rsidR="00510AFE" w:rsidRPr="0092113D" w:rsidRDefault="00510AFE" w:rsidP="00510AFE">
      <w:pPr>
        <w:rPr>
          <w:rFonts w:asciiTheme="majorHAnsi" w:hAnsiTheme="majorHAnsi" w:cstheme="majorHAnsi"/>
          <w:b/>
        </w:rPr>
      </w:pPr>
      <w:r w:rsidRPr="002D5054">
        <w:rPr>
          <w:rFonts w:asciiTheme="majorHAnsi" w:hAnsiTheme="majorHAnsi" w:cstheme="majorHAnsi"/>
          <w:b/>
          <w:i/>
          <w:iCs/>
        </w:rPr>
        <w:t>Articles Written from an Interpretivist or Constructivist Paradigm</w:t>
      </w:r>
      <w:r w:rsidRPr="0092113D">
        <w:rPr>
          <w:rFonts w:asciiTheme="majorHAnsi" w:hAnsiTheme="majorHAnsi" w:cstheme="majorHAnsi"/>
          <w:b/>
        </w:rPr>
        <w:t>:</w:t>
      </w:r>
    </w:p>
    <w:p w14:paraId="5E75D806" w14:textId="6174A03F" w:rsidR="00DD4AA1" w:rsidRPr="000809A2" w:rsidRDefault="00E7585B" w:rsidP="00510AFE">
      <w:pPr>
        <w:rPr>
          <w:rFonts w:asciiTheme="majorHAnsi" w:hAnsiTheme="majorHAnsi" w:cstheme="majorHAnsi"/>
          <w:i/>
        </w:rPr>
      </w:pPr>
      <w:r w:rsidRPr="000809A2">
        <w:rPr>
          <w:rFonts w:asciiTheme="majorHAnsi" w:hAnsiTheme="majorHAnsi" w:cstheme="majorHAnsi"/>
        </w:rPr>
        <w:t>Tetley, J</w:t>
      </w:r>
      <w:r w:rsidR="00DD4AA1" w:rsidRPr="000809A2">
        <w:rPr>
          <w:rFonts w:asciiTheme="majorHAnsi" w:hAnsiTheme="majorHAnsi" w:cstheme="majorHAnsi"/>
        </w:rPr>
        <w:t xml:space="preserve">, Grant G, and Davies S. “Using narratives to understand older people’s decision-making process.” </w:t>
      </w:r>
      <w:r w:rsidR="00DD4AA1" w:rsidRPr="000809A2">
        <w:rPr>
          <w:rFonts w:asciiTheme="majorHAnsi" w:hAnsiTheme="majorHAnsi" w:cstheme="majorHAnsi"/>
          <w:i/>
        </w:rPr>
        <w:t>Qualitative Health Research. 2009 19(9): 1273-1283.</w:t>
      </w:r>
    </w:p>
    <w:p w14:paraId="2D4072A1" w14:textId="77777777" w:rsidR="002D5054" w:rsidRDefault="00DD4AA1" w:rsidP="00510AFE">
      <w:pPr>
        <w:rPr>
          <w:rFonts w:asciiTheme="majorHAnsi" w:hAnsiTheme="majorHAnsi" w:cstheme="majorHAnsi"/>
        </w:rPr>
      </w:pPr>
      <w:r w:rsidRPr="0092113D">
        <w:rPr>
          <w:rFonts w:asciiTheme="majorHAnsi" w:hAnsiTheme="majorHAnsi" w:cstheme="majorHAnsi"/>
        </w:rPr>
        <w:t>Vann-Ward, T, Morse</w:t>
      </w:r>
      <w:r w:rsidR="00DB1EF5">
        <w:rPr>
          <w:rFonts w:asciiTheme="majorHAnsi" w:hAnsiTheme="majorHAnsi" w:cstheme="majorHAnsi"/>
        </w:rPr>
        <w:t xml:space="preserve"> J, and Charmaz K. “</w:t>
      </w:r>
      <w:r w:rsidRPr="0092113D">
        <w:rPr>
          <w:rFonts w:asciiTheme="majorHAnsi" w:hAnsiTheme="majorHAnsi" w:cstheme="majorHAnsi"/>
        </w:rPr>
        <w:t xml:space="preserve">Preserving self: Theorizing the social and psychological processes of living with Parkinson’s disease.” </w:t>
      </w:r>
      <w:r w:rsidRPr="0092113D">
        <w:rPr>
          <w:rFonts w:asciiTheme="majorHAnsi" w:hAnsiTheme="majorHAnsi" w:cstheme="majorHAnsi"/>
          <w:i/>
        </w:rPr>
        <w:t xml:space="preserve"> Qualitative Health Research</w:t>
      </w:r>
      <w:r w:rsidRPr="0092113D">
        <w:rPr>
          <w:rFonts w:asciiTheme="majorHAnsi" w:hAnsiTheme="majorHAnsi" w:cstheme="majorHAnsi"/>
        </w:rPr>
        <w:t>. 2017. 27(7): 964-982.</w:t>
      </w:r>
      <w:r w:rsidR="002D5054">
        <w:rPr>
          <w:rFonts w:asciiTheme="majorHAnsi" w:hAnsiTheme="majorHAnsi" w:cstheme="majorHAnsi"/>
        </w:rPr>
        <w:br/>
      </w:r>
    </w:p>
    <w:p w14:paraId="16BE7915" w14:textId="1C7A526C" w:rsidR="00A7798B" w:rsidRPr="0092113D" w:rsidRDefault="00E66EF5" w:rsidP="00510AFE">
      <w:pPr>
        <w:rPr>
          <w:rFonts w:asciiTheme="majorHAnsi" w:hAnsiTheme="majorHAnsi" w:cstheme="majorHAnsi"/>
        </w:rPr>
      </w:pPr>
      <w:r w:rsidRPr="002D5054">
        <w:rPr>
          <w:rFonts w:asciiTheme="majorHAnsi" w:hAnsiTheme="majorHAnsi" w:cstheme="majorHAnsi"/>
          <w:b/>
          <w:i/>
          <w:iCs/>
        </w:rPr>
        <w:t>Articles Written from a Critical Theory Perspective</w:t>
      </w:r>
      <w:r w:rsidR="002D5054">
        <w:rPr>
          <w:rFonts w:asciiTheme="majorHAnsi" w:hAnsiTheme="majorHAnsi" w:cstheme="majorHAnsi"/>
          <w:b/>
          <w:i/>
          <w:iCs/>
        </w:rPr>
        <w:t>:</w:t>
      </w:r>
      <w:r w:rsidR="00A7798B" w:rsidRPr="0092113D">
        <w:rPr>
          <w:rFonts w:asciiTheme="majorHAnsi" w:hAnsiTheme="majorHAnsi" w:cstheme="majorHAnsi"/>
          <w:b/>
        </w:rPr>
        <w:br/>
      </w:r>
      <w:r w:rsidR="00A7798B" w:rsidRPr="0092113D">
        <w:rPr>
          <w:rFonts w:asciiTheme="majorHAnsi" w:hAnsiTheme="majorHAnsi" w:cstheme="majorHAnsi"/>
        </w:rPr>
        <w:t xml:space="preserve">Lauzier-Jobin, F. and J Houle “Caregiver support in mental health recovery: A critical realist qualitative research”. </w:t>
      </w:r>
      <w:r w:rsidR="00A7798B" w:rsidRPr="0092113D">
        <w:rPr>
          <w:rFonts w:asciiTheme="majorHAnsi" w:hAnsiTheme="majorHAnsi" w:cstheme="majorHAnsi"/>
          <w:i/>
        </w:rPr>
        <w:t>Qualitative Health Research</w:t>
      </w:r>
      <w:r w:rsidR="00A7798B" w:rsidRPr="0092113D">
        <w:rPr>
          <w:rFonts w:asciiTheme="majorHAnsi" w:hAnsiTheme="majorHAnsi" w:cstheme="majorHAnsi"/>
        </w:rPr>
        <w:t>. August 2021</w:t>
      </w:r>
      <w:r w:rsidR="000809A2">
        <w:rPr>
          <w:rFonts w:asciiTheme="majorHAnsi" w:hAnsiTheme="majorHAnsi" w:cstheme="majorHAnsi"/>
        </w:rPr>
        <w:t xml:space="preserve">  </w:t>
      </w:r>
      <w:hyperlink r:id="rId30" w:history="1">
        <w:r w:rsidR="00A7798B" w:rsidRPr="0092113D">
          <w:rPr>
            <w:rStyle w:val="Hyperlink"/>
            <w:rFonts w:asciiTheme="majorHAnsi" w:hAnsiTheme="majorHAnsi" w:cstheme="majorHAnsi"/>
            <w:color w:val="006ACC"/>
            <w:shd w:val="clear" w:color="auto" w:fill="FFFFFF"/>
          </w:rPr>
          <w:t>https://doi.org/10.1177/10497323211039828</w:t>
        </w:r>
      </w:hyperlink>
    </w:p>
    <w:p w14:paraId="6E779894" w14:textId="0B1770EC" w:rsidR="00A7798B" w:rsidRPr="00DB1EF5" w:rsidRDefault="00A7798B" w:rsidP="00510AFE">
      <w:pPr>
        <w:rPr>
          <w:rFonts w:asciiTheme="majorHAnsi" w:hAnsiTheme="majorHAnsi" w:cstheme="majorHAnsi"/>
        </w:rPr>
      </w:pPr>
      <w:r w:rsidRPr="0092113D">
        <w:rPr>
          <w:rFonts w:asciiTheme="majorHAnsi" w:hAnsiTheme="majorHAnsi" w:cstheme="majorHAnsi"/>
        </w:rPr>
        <w:lastRenderedPageBreak/>
        <w:t xml:space="preserve">Azhar, S and Gunn AJ “Navigating intersectional stigma: Strategies for coping among cisgender women of colour.”  </w:t>
      </w:r>
      <w:r w:rsidRPr="0092113D">
        <w:rPr>
          <w:rFonts w:asciiTheme="majorHAnsi" w:hAnsiTheme="majorHAnsi" w:cstheme="majorHAnsi"/>
          <w:i/>
        </w:rPr>
        <w:t>Qualitative Health Research</w:t>
      </w:r>
      <w:r w:rsidRPr="0092113D">
        <w:rPr>
          <w:rFonts w:asciiTheme="majorHAnsi" w:hAnsiTheme="majorHAnsi" w:cstheme="majorHAnsi"/>
        </w:rPr>
        <w:t>. August 2021</w:t>
      </w:r>
      <w:r w:rsidR="00DB1EF5">
        <w:rPr>
          <w:rFonts w:asciiTheme="majorHAnsi" w:hAnsiTheme="majorHAnsi" w:cstheme="majorHAnsi"/>
        </w:rPr>
        <w:t xml:space="preserve"> </w:t>
      </w:r>
      <w:hyperlink r:id="rId31" w:history="1">
        <w:r w:rsidRPr="0092113D">
          <w:rPr>
            <w:rStyle w:val="Hyperlink"/>
            <w:rFonts w:asciiTheme="majorHAnsi" w:hAnsiTheme="majorHAnsi" w:cstheme="majorHAnsi"/>
            <w:color w:val="006ACC"/>
            <w:shd w:val="clear" w:color="auto" w:fill="FFFFFF"/>
          </w:rPr>
          <w:t>https://doi.org/10.1177/10497323211025249</w:t>
        </w:r>
      </w:hyperlink>
    </w:p>
    <w:p w14:paraId="1C7DFC1D" w14:textId="77777777" w:rsidR="00E87E30" w:rsidRPr="00B81159" w:rsidRDefault="00E87E30" w:rsidP="00E87E30">
      <w:pPr>
        <w:pStyle w:val="ListParagraph"/>
        <w:ind w:left="862"/>
        <w:rPr>
          <w:rFonts w:asciiTheme="majorHAnsi" w:hAnsiTheme="majorHAnsi" w:cstheme="majorHAnsi"/>
        </w:rPr>
      </w:pPr>
    </w:p>
    <w:p w14:paraId="5981DA65" w14:textId="3ECC06E3" w:rsidR="00C50A8F" w:rsidRPr="00170D6F" w:rsidRDefault="00F6540C" w:rsidP="00C50A8F">
      <w:pPr>
        <w:pStyle w:val="Heading2"/>
        <w:rPr>
          <w:rFonts w:asciiTheme="majorHAnsi" w:hAnsiTheme="majorHAnsi" w:cstheme="majorHAnsi"/>
          <w:sz w:val="28"/>
          <w:szCs w:val="28"/>
        </w:rPr>
      </w:pPr>
      <w:r w:rsidRPr="00170D6F">
        <w:rPr>
          <w:rFonts w:asciiTheme="majorHAnsi" w:hAnsiTheme="majorHAnsi" w:cstheme="majorHAnsi"/>
          <w:sz w:val="28"/>
          <w:szCs w:val="28"/>
        </w:rPr>
        <w:t>Session 3</w:t>
      </w:r>
      <w:r w:rsidR="00401B5F" w:rsidRPr="00170D6F">
        <w:rPr>
          <w:rFonts w:asciiTheme="majorHAnsi" w:hAnsiTheme="majorHAnsi" w:cstheme="majorHAnsi"/>
          <w:sz w:val="28"/>
          <w:szCs w:val="28"/>
        </w:rPr>
        <w:t xml:space="preserve">. </w:t>
      </w:r>
      <w:r w:rsidR="00C4249A" w:rsidRPr="00170D6F">
        <w:rPr>
          <w:rFonts w:asciiTheme="majorHAnsi" w:hAnsiTheme="majorHAnsi" w:cstheme="majorHAnsi"/>
          <w:sz w:val="28"/>
          <w:szCs w:val="28"/>
        </w:rPr>
        <w:t>Sept 2</w:t>
      </w:r>
      <w:r w:rsidR="00E93175" w:rsidRPr="00170D6F">
        <w:rPr>
          <w:rFonts w:asciiTheme="majorHAnsi" w:hAnsiTheme="majorHAnsi" w:cstheme="majorHAnsi"/>
          <w:sz w:val="28"/>
          <w:szCs w:val="28"/>
        </w:rPr>
        <w:t>5</w:t>
      </w:r>
      <w:r w:rsidR="00401B5F" w:rsidRPr="00170D6F">
        <w:rPr>
          <w:rFonts w:asciiTheme="majorHAnsi" w:hAnsiTheme="majorHAnsi" w:cstheme="majorHAnsi"/>
          <w:sz w:val="28"/>
          <w:szCs w:val="28"/>
        </w:rPr>
        <w:t xml:space="preserve">, </w:t>
      </w:r>
      <w:r w:rsidR="00416C8A" w:rsidRPr="00170D6F">
        <w:rPr>
          <w:rFonts w:asciiTheme="majorHAnsi" w:hAnsiTheme="majorHAnsi" w:cstheme="majorHAnsi"/>
          <w:sz w:val="28"/>
          <w:szCs w:val="28"/>
        </w:rPr>
        <w:t>20</w:t>
      </w:r>
      <w:r w:rsidR="00E3134A" w:rsidRPr="00170D6F">
        <w:rPr>
          <w:rFonts w:asciiTheme="majorHAnsi" w:hAnsiTheme="majorHAnsi" w:cstheme="majorHAnsi"/>
          <w:sz w:val="28"/>
          <w:szCs w:val="28"/>
        </w:rPr>
        <w:t>2</w:t>
      </w:r>
      <w:r w:rsidR="00E93175" w:rsidRPr="00170D6F">
        <w:rPr>
          <w:rFonts w:asciiTheme="majorHAnsi" w:hAnsiTheme="majorHAnsi" w:cstheme="majorHAnsi"/>
          <w:sz w:val="28"/>
          <w:szCs w:val="28"/>
        </w:rPr>
        <w:t>4</w:t>
      </w:r>
      <w:r w:rsidR="00401B5F" w:rsidRPr="00170D6F">
        <w:rPr>
          <w:rFonts w:asciiTheme="majorHAnsi" w:hAnsiTheme="majorHAnsi" w:cstheme="majorHAnsi"/>
          <w:sz w:val="28"/>
          <w:szCs w:val="28"/>
        </w:rPr>
        <w:t xml:space="preserve">. </w:t>
      </w:r>
      <w:r w:rsidR="00C50A8F" w:rsidRPr="00170D6F">
        <w:rPr>
          <w:rFonts w:asciiTheme="majorHAnsi" w:hAnsiTheme="majorHAnsi" w:cstheme="majorHAnsi"/>
          <w:sz w:val="28"/>
          <w:szCs w:val="28"/>
        </w:rPr>
        <w:t xml:space="preserve">Using theory in qualitative research; Four Qualitative </w:t>
      </w:r>
      <w:r w:rsidR="00CB151A" w:rsidRPr="00170D6F">
        <w:rPr>
          <w:rFonts w:asciiTheme="majorHAnsi" w:hAnsiTheme="majorHAnsi" w:cstheme="majorHAnsi"/>
          <w:sz w:val="28"/>
          <w:szCs w:val="28"/>
        </w:rPr>
        <w:t>Approaches</w:t>
      </w:r>
    </w:p>
    <w:p w14:paraId="766BB55F" w14:textId="77777777" w:rsidR="00C50A8F" w:rsidRPr="00B81159" w:rsidRDefault="00C50A8F" w:rsidP="00C50A8F">
      <w:pPr>
        <w:rPr>
          <w:rFonts w:asciiTheme="majorHAnsi" w:hAnsiTheme="majorHAnsi" w:cstheme="majorHAnsi"/>
          <w:b/>
        </w:rPr>
      </w:pPr>
      <w:r w:rsidRPr="00CE3540">
        <w:rPr>
          <w:rFonts w:asciiTheme="majorHAnsi" w:hAnsiTheme="majorHAnsi" w:cstheme="majorHAnsi"/>
          <w:b/>
        </w:rPr>
        <w:t>SUBMIT ASSIGNMENT 1 BEFORE CLASS</w:t>
      </w:r>
    </w:p>
    <w:p w14:paraId="35115EB9" w14:textId="77777777" w:rsidR="00C50A8F" w:rsidRPr="00C50A8F" w:rsidRDefault="00C50A8F" w:rsidP="00C50A8F"/>
    <w:p w14:paraId="65A449F4" w14:textId="77777777" w:rsidR="00C50A8F" w:rsidRPr="00B81159" w:rsidRDefault="00C50A8F" w:rsidP="00C50A8F">
      <w:pPr>
        <w:pStyle w:val="Heading3"/>
        <w:rPr>
          <w:rFonts w:asciiTheme="majorHAnsi" w:hAnsiTheme="majorHAnsi" w:cstheme="majorHAnsi"/>
        </w:rPr>
      </w:pPr>
      <w:r w:rsidRPr="00B81159">
        <w:rPr>
          <w:rFonts w:asciiTheme="majorHAnsi" w:hAnsiTheme="majorHAnsi" w:cstheme="majorHAnsi"/>
        </w:rPr>
        <w:t>Learning Objectives:</w:t>
      </w:r>
      <w:r>
        <w:rPr>
          <w:rFonts w:asciiTheme="majorHAnsi" w:hAnsiTheme="majorHAnsi" w:cstheme="majorHAnsi"/>
        </w:rPr>
        <w:br/>
      </w:r>
      <w:r w:rsidRPr="00261EA8">
        <w:rPr>
          <w:rFonts w:asciiTheme="majorHAnsi" w:hAnsiTheme="majorHAnsi" w:cstheme="majorHAnsi"/>
          <w:i w:val="0"/>
        </w:rPr>
        <w:t>At the end of this session you should be able to:</w:t>
      </w:r>
    </w:p>
    <w:p w14:paraId="6AB5F9BE" w14:textId="77777777" w:rsidR="00C50A8F" w:rsidRPr="00CE3540" w:rsidRDefault="00C50A8F" w:rsidP="00C50A8F">
      <w:pPr>
        <w:pStyle w:val="ListParagraph"/>
        <w:numPr>
          <w:ilvl w:val="0"/>
          <w:numId w:val="14"/>
        </w:numPr>
        <w:rPr>
          <w:rFonts w:asciiTheme="majorHAnsi" w:hAnsiTheme="majorHAnsi" w:cstheme="majorHAnsi"/>
        </w:rPr>
      </w:pPr>
      <w:r w:rsidRPr="00CE3540">
        <w:rPr>
          <w:rFonts w:asciiTheme="majorHAnsi" w:hAnsiTheme="majorHAnsi" w:cstheme="majorHAnsi"/>
        </w:rPr>
        <w:t xml:space="preserve">Articulate the importance of theory as a lens through which to see the </w:t>
      </w:r>
      <w:proofErr w:type="gramStart"/>
      <w:r w:rsidRPr="00CE3540">
        <w:rPr>
          <w:rFonts w:asciiTheme="majorHAnsi" w:hAnsiTheme="majorHAnsi" w:cstheme="majorHAnsi"/>
        </w:rPr>
        <w:t>world;</w:t>
      </w:r>
      <w:proofErr w:type="gramEnd"/>
    </w:p>
    <w:p w14:paraId="623AE1A3" w14:textId="3D16FC1D" w:rsidR="00C50A8F" w:rsidRPr="00CE3540" w:rsidRDefault="00C50A8F" w:rsidP="00C50A8F">
      <w:pPr>
        <w:pStyle w:val="ListParagraph"/>
        <w:numPr>
          <w:ilvl w:val="0"/>
          <w:numId w:val="14"/>
        </w:numPr>
        <w:rPr>
          <w:rFonts w:asciiTheme="majorHAnsi" w:hAnsiTheme="majorHAnsi" w:cstheme="majorHAnsi"/>
        </w:rPr>
      </w:pPr>
      <w:r w:rsidRPr="00CE3540">
        <w:rPr>
          <w:rFonts w:asciiTheme="majorHAnsi" w:hAnsiTheme="majorHAnsi" w:cstheme="majorHAnsi"/>
        </w:rPr>
        <w:t>D</w:t>
      </w:r>
      <w:r w:rsidR="00CE3540" w:rsidRPr="00CE3540">
        <w:rPr>
          <w:rFonts w:asciiTheme="majorHAnsi" w:hAnsiTheme="majorHAnsi" w:cstheme="majorHAnsi"/>
        </w:rPr>
        <w:t xml:space="preserve">escribe the different ways theory is used in and informs qualitative </w:t>
      </w:r>
      <w:proofErr w:type="gramStart"/>
      <w:r w:rsidR="00CE3540" w:rsidRPr="00CE3540">
        <w:rPr>
          <w:rFonts w:asciiTheme="majorHAnsi" w:hAnsiTheme="majorHAnsi" w:cstheme="majorHAnsi"/>
        </w:rPr>
        <w:t>research</w:t>
      </w:r>
      <w:r w:rsidRPr="00CE3540">
        <w:rPr>
          <w:rFonts w:asciiTheme="majorHAnsi" w:hAnsiTheme="majorHAnsi" w:cstheme="majorHAnsi"/>
        </w:rPr>
        <w:t>;</w:t>
      </w:r>
      <w:proofErr w:type="gramEnd"/>
    </w:p>
    <w:p w14:paraId="04471CC7" w14:textId="3A3F38A9" w:rsidR="00C50A8F" w:rsidRDefault="00C50A8F" w:rsidP="00C50A8F">
      <w:pPr>
        <w:pStyle w:val="ListParagraph"/>
        <w:numPr>
          <w:ilvl w:val="0"/>
          <w:numId w:val="14"/>
        </w:numPr>
        <w:rPr>
          <w:rFonts w:asciiTheme="majorHAnsi" w:hAnsiTheme="majorHAnsi" w:cstheme="majorHAnsi"/>
        </w:rPr>
      </w:pPr>
      <w:r w:rsidRPr="00CE3540">
        <w:rPr>
          <w:rFonts w:asciiTheme="majorHAnsi" w:hAnsiTheme="majorHAnsi" w:cstheme="majorHAnsi"/>
        </w:rPr>
        <w:t xml:space="preserve">Identify and differentiate between four common </w:t>
      </w:r>
      <w:r w:rsidR="00CB151A" w:rsidRPr="00CE3540">
        <w:rPr>
          <w:rFonts w:asciiTheme="majorHAnsi" w:hAnsiTheme="majorHAnsi" w:cstheme="majorHAnsi"/>
        </w:rPr>
        <w:t>approaches to qualitative</w:t>
      </w:r>
      <w:r w:rsidR="00CB151A">
        <w:rPr>
          <w:rFonts w:asciiTheme="majorHAnsi" w:hAnsiTheme="majorHAnsi" w:cstheme="majorHAnsi"/>
        </w:rPr>
        <w:t xml:space="preserve"> health research</w:t>
      </w:r>
      <w:r>
        <w:rPr>
          <w:rFonts w:asciiTheme="majorHAnsi" w:hAnsiTheme="majorHAnsi" w:cstheme="majorHAnsi"/>
        </w:rPr>
        <w:t>: ethnography, phenomenology, grounded theory and case study</w:t>
      </w:r>
    </w:p>
    <w:p w14:paraId="5420AAD9" w14:textId="77777777" w:rsidR="00C50A8F" w:rsidRPr="00B81159" w:rsidRDefault="00C50A8F" w:rsidP="00C50A8F">
      <w:pPr>
        <w:pStyle w:val="ListParagraph"/>
        <w:rPr>
          <w:rFonts w:asciiTheme="majorHAnsi" w:hAnsiTheme="majorHAnsi" w:cstheme="majorHAnsi"/>
        </w:rPr>
      </w:pPr>
    </w:p>
    <w:p w14:paraId="790AECC7" w14:textId="77777777" w:rsidR="00C50A8F" w:rsidRPr="00B81159" w:rsidRDefault="00C50A8F" w:rsidP="00C50A8F">
      <w:pPr>
        <w:pStyle w:val="Heading3"/>
        <w:rPr>
          <w:rFonts w:asciiTheme="majorHAnsi" w:hAnsiTheme="majorHAnsi" w:cstheme="majorHAnsi"/>
        </w:rPr>
      </w:pPr>
      <w:r w:rsidRPr="00117770">
        <w:rPr>
          <w:rFonts w:asciiTheme="majorHAnsi" w:hAnsiTheme="majorHAnsi" w:cstheme="majorHAnsi"/>
        </w:rPr>
        <w:t>Mandatory Readings:</w:t>
      </w:r>
    </w:p>
    <w:p w14:paraId="332A90AB" w14:textId="6DA96929" w:rsidR="00C50A8F" w:rsidRDefault="00C50A8F" w:rsidP="00826F79">
      <w:pPr>
        <w:pStyle w:val="ListParagraph"/>
        <w:numPr>
          <w:ilvl w:val="0"/>
          <w:numId w:val="4"/>
        </w:numPr>
        <w:rPr>
          <w:rFonts w:asciiTheme="majorHAnsi" w:hAnsiTheme="majorHAnsi" w:cstheme="majorHAnsi"/>
        </w:rPr>
      </w:pPr>
      <w:r w:rsidRPr="00B81159">
        <w:rPr>
          <w:rFonts w:asciiTheme="majorHAnsi" w:hAnsiTheme="majorHAnsi" w:cstheme="majorHAnsi"/>
        </w:rPr>
        <w:t xml:space="preserve">Reeves, S., Albert, M., Kuper, A. and B.D. Hodges. 2008. “Why use theories in qualitative research?” </w:t>
      </w:r>
      <w:r w:rsidRPr="00B81159">
        <w:rPr>
          <w:rFonts w:asciiTheme="majorHAnsi" w:hAnsiTheme="majorHAnsi" w:cstheme="majorHAnsi"/>
          <w:i/>
        </w:rPr>
        <w:t xml:space="preserve">BMJ. </w:t>
      </w:r>
      <w:r w:rsidRPr="00B81159">
        <w:rPr>
          <w:rFonts w:asciiTheme="majorHAnsi" w:hAnsiTheme="majorHAnsi" w:cstheme="majorHAnsi"/>
        </w:rPr>
        <w:t>Vol 337. 631-7.</w:t>
      </w:r>
      <w:r w:rsidR="00826F79">
        <w:rPr>
          <w:rFonts w:asciiTheme="majorHAnsi" w:hAnsiTheme="majorHAnsi" w:cstheme="majorHAnsi"/>
        </w:rPr>
        <w:t xml:space="preserve"> </w:t>
      </w:r>
      <w:hyperlink r:id="rId32" w:history="1">
        <w:r w:rsidR="00826F79" w:rsidRPr="00A57EF2">
          <w:rPr>
            <w:rStyle w:val="Hyperlink"/>
            <w:rFonts w:asciiTheme="majorHAnsi" w:hAnsiTheme="majorHAnsi" w:cstheme="majorHAnsi"/>
          </w:rPr>
          <w:t>https://www.bmj.com/content/337/bmj.a949</w:t>
        </w:r>
      </w:hyperlink>
      <w:r w:rsidR="00826F79">
        <w:rPr>
          <w:rFonts w:asciiTheme="majorHAnsi" w:hAnsiTheme="majorHAnsi" w:cstheme="majorHAnsi"/>
        </w:rPr>
        <w:t xml:space="preserve"> </w:t>
      </w:r>
    </w:p>
    <w:p w14:paraId="173444EE" w14:textId="4572F374" w:rsidR="000D6385" w:rsidRPr="000D6385" w:rsidRDefault="000D6385" w:rsidP="000D6385">
      <w:pPr>
        <w:pStyle w:val="ListParagraph"/>
        <w:numPr>
          <w:ilvl w:val="0"/>
          <w:numId w:val="4"/>
        </w:numPr>
        <w:rPr>
          <w:rFonts w:asciiTheme="majorHAnsi" w:hAnsiTheme="majorHAnsi" w:cstheme="majorHAnsi"/>
        </w:rPr>
      </w:pPr>
      <w:proofErr w:type="spellStart"/>
      <w:r>
        <w:rPr>
          <w:rFonts w:asciiTheme="majorHAnsi" w:hAnsiTheme="majorHAnsi" w:cstheme="majorHAnsi"/>
        </w:rPr>
        <w:t>Varpio</w:t>
      </w:r>
      <w:proofErr w:type="spellEnd"/>
      <w:r>
        <w:rPr>
          <w:rFonts w:asciiTheme="majorHAnsi" w:hAnsiTheme="majorHAnsi" w:cstheme="majorHAnsi"/>
        </w:rPr>
        <w:t xml:space="preserve"> L. E Paradis, S. </w:t>
      </w:r>
      <w:proofErr w:type="spellStart"/>
      <w:r>
        <w:rPr>
          <w:rFonts w:asciiTheme="majorHAnsi" w:hAnsiTheme="majorHAnsi" w:cstheme="majorHAnsi"/>
        </w:rPr>
        <w:t>Uijtdehaage</w:t>
      </w:r>
      <w:proofErr w:type="spellEnd"/>
      <w:r>
        <w:rPr>
          <w:rFonts w:asciiTheme="majorHAnsi" w:hAnsiTheme="majorHAnsi" w:cstheme="majorHAnsi"/>
        </w:rPr>
        <w:t xml:space="preserve">, M. Young. 2020. The Distinction between theory, theoretical framework and conceptual framework. </w:t>
      </w:r>
      <w:r w:rsidRPr="00703771">
        <w:rPr>
          <w:rFonts w:asciiTheme="majorHAnsi" w:hAnsiTheme="majorHAnsi" w:cstheme="majorHAnsi"/>
          <w:i/>
          <w:iCs/>
        </w:rPr>
        <w:t>Academic Medicine.</w:t>
      </w:r>
      <w:r>
        <w:rPr>
          <w:rFonts w:asciiTheme="majorHAnsi" w:hAnsiTheme="majorHAnsi" w:cstheme="majorHAnsi"/>
          <w:iCs/>
        </w:rPr>
        <w:t xml:space="preserve">  95(7): 989-994. </w:t>
      </w:r>
      <w:hyperlink r:id="rId33" w:history="1">
        <w:r w:rsidRPr="005F149B">
          <w:rPr>
            <w:rStyle w:val="Hyperlink"/>
            <w:rFonts w:asciiTheme="majorHAnsi" w:hAnsiTheme="majorHAnsi" w:cstheme="majorHAnsi"/>
            <w:iCs/>
          </w:rPr>
          <w:t>https://journals.lww.com/academicmedicine/Fulltext/2020/07000/The_Distinctions_Between_Theory,_Theoretical.21.aspx</w:t>
        </w:r>
      </w:hyperlink>
      <w:r>
        <w:rPr>
          <w:rFonts w:asciiTheme="majorHAnsi" w:hAnsiTheme="majorHAnsi" w:cstheme="majorHAnsi"/>
          <w:iCs/>
        </w:rPr>
        <w:t xml:space="preserve"> </w:t>
      </w:r>
    </w:p>
    <w:p w14:paraId="5A6E5EEA" w14:textId="77777777" w:rsidR="00D90390" w:rsidRPr="00D90390" w:rsidRDefault="0014136A" w:rsidP="00F94399">
      <w:pPr>
        <w:pStyle w:val="ListParagraph"/>
        <w:numPr>
          <w:ilvl w:val="0"/>
          <w:numId w:val="4"/>
        </w:numPr>
        <w:rPr>
          <w:rFonts w:asciiTheme="majorHAnsi" w:hAnsiTheme="majorHAnsi" w:cstheme="majorHAnsi"/>
          <w:b/>
        </w:rPr>
      </w:pPr>
      <w:r w:rsidRPr="00D90390">
        <w:rPr>
          <w:rFonts w:asciiTheme="majorHAnsi" w:hAnsiTheme="majorHAnsi" w:cstheme="majorHAnsi"/>
          <w:highlight w:val="yellow"/>
        </w:rPr>
        <w:t xml:space="preserve">Creswell J.W. and CN </w:t>
      </w:r>
      <w:proofErr w:type="spellStart"/>
      <w:r w:rsidRPr="00D90390">
        <w:rPr>
          <w:rFonts w:asciiTheme="majorHAnsi" w:hAnsiTheme="majorHAnsi" w:cstheme="majorHAnsi"/>
          <w:highlight w:val="yellow"/>
        </w:rPr>
        <w:t>Poth</w:t>
      </w:r>
      <w:proofErr w:type="spellEnd"/>
      <w:r w:rsidRPr="00D90390">
        <w:rPr>
          <w:rFonts w:asciiTheme="majorHAnsi" w:hAnsiTheme="majorHAnsi" w:cstheme="majorHAnsi"/>
          <w:highlight w:val="yellow"/>
        </w:rPr>
        <w:t xml:space="preserve"> (5</w:t>
      </w:r>
      <w:r w:rsidRPr="00D90390">
        <w:rPr>
          <w:rFonts w:asciiTheme="majorHAnsi" w:hAnsiTheme="majorHAnsi" w:cstheme="majorHAnsi"/>
          <w:highlight w:val="yellow"/>
          <w:vertAlign w:val="superscript"/>
        </w:rPr>
        <w:t>th</w:t>
      </w:r>
      <w:r w:rsidRPr="00D90390">
        <w:rPr>
          <w:rFonts w:asciiTheme="majorHAnsi" w:hAnsiTheme="majorHAnsi" w:cstheme="majorHAnsi"/>
          <w:highlight w:val="yellow"/>
        </w:rPr>
        <w:t xml:space="preserve"> edition) 20</w:t>
      </w:r>
      <w:r w:rsidR="00B23F92" w:rsidRPr="00D90390">
        <w:rPr>
          <w:rFonts w:asciiTheme="majorHAnsi" w:hAnsiTheme="majorHAnsi" w:cstheme="majorHAnsi"/>
          <w:highlight w:val="yellow"/>
        </w:rPr>
        <w:t>24</w:t>
      </w:r>
      <w:r w:rsidRPr="00D90390">
        <w:rPr>
          <w:rFonts w:asciiTheme="majorHAnsi" w:hAnsiTheme="majorHAnsi" w:cstheme="majorHAnsi"/>
          <w:highlight w:val="yellow"/>
        </w:rPr>
        <w:t xml:space="preserve"> “Chapter 4: Five Qualitative Approaches to Inquiry” in </w:t>
      </w:r>
      <w:r w:rsidRPr="00D90390">
        <w:rPr>
          <w:rFonts w:asciiTheme="majorHAnsi" w:hAnsiTheme="majorHAnsi" w:cstheme="majorHAnsi"/>
          <w:i/>
          <w:iCs/>
          <w:highlight w:val="yellow"/>
        </w:rPr>
        <w:t>Qualitative Inquiry &amp; Research Design. Choosing Among Five Approaches</w:t>
      </w:r>
      <w:r w:rsidRPr="00D90390">
        <w:rPr>
          <w:rFonts w:asciiTheme="majorHAnsi" w:hAnsiTheme="majorHAnsi" w:cstheme="majorHAnsi"/>
          <w:highlight w:val="yellow"/>
        </w:rPr>
        <w:t xml:space="preserve"> Los Angeles: Sage. Pages 69-110</w:t>
      </w:r>
      <w:r w:rsidR="00B23F92" w:rsidRPr="00D90390">
        <w:rPr>
          <w:rFonts w:asciiTheme="majorHAnsi" w:hAnsiTheme="majorHAnsi" w:cstheme="majorHAnsi"/>
        </w:rPr>
        <w:t xml:space="preserve"> </w:t>
      </w:r>
    </w:p>
    <w:p w14:paraId="756EC1C4" w14:textId="77777777" w:rsidR="00D90390" w:rsidRDefault="00D90390" w:rsidP="00D90390">
      <w:pPr>
        <w:rPr>
          <w:rFonts w:asciiTheme="majorHAnsi" w:hAnsiTheme="majorHAnsi" w:cstheme="majorHAnsi"/>
        </w:rPr>
      </w:pPr>
    </w:p>
    <w:p w14:paraId="3D003A16" w14:textId="5747B81B" w:rsidR="00C50A8F" w:rsidRPr="00D90390" w:rsidRDefault="00C50A8F" w:rsidP="00D90390">
      <w:pPr>
        <w:rPr>
          <w:rFonts w:asciiTheme="majorHAnsi" w:hAnsiTheme="majorHAnsi" w:cstheme="majorHAnsi"/>
          <w:b/>
        </w:rPr>
      </w:pPr>
      <w:r w:rsidRPr="00D90390">
        <w:rPr>
          <w:rFonts w:asciiTheme="majorHAnsi" w:hAnsiTheme="majorHAnsi" w:cstheme="majorHAnsi"/>
        </w:rPr>
        <w:t>Recommended Readings:</w:t>
      </w:r>
    </w:p>
    <w:p w14:paraId="4CC1312A" w14:textId="659E9F04" w:rsidR="00C50A8F" w:rsidRPr="00D46D62" w:rsidRDefault="00C50A8F" w:rsidP="00D46D62">
      <w:pPr>
        <w:rPr>
          <w:rStyle w:val="Hyperlink"/>
          <w:rFonts w:asciiTheme="majorHAnsi" w:hAnsiTheme="majorHAnsi" w:cstheme="majorHAnsi"/>
          <w:color w:val="auto"/>
          <w:u w:val="none"/>
        </w:rPr>
      </w:pPr>
      <w:proofErr w:type="spellStart"/>
      <w:r w:rsidRPr="00D46D62">
        <w:rPr>
          <w:rFonts w:asciiTheme="majorHAnsi" w:hAnsiTheme="majorHAnsi" w:cstheme="majorHAnsi"/>
        </w:rPr>
        <w:t>Nimmon</w:t>
      </w:r>
      <w:proofErr w:type="spellEnd"/>
      <w:r w:rsidRPr="00D46D62">
        <w:rPr>
          <w:rFonts w:asciiTheme="majorHAnsi" w:hAnsiTheme="majorHAnsi" w:cstheme="majorHAnsi"/>
        </w:rPr>
        <w:t xml:space="preserve">, L., Paradis, E., </w:t>
      </w:r>
      <w:proofErr w:type="spellStart"/>
      <w:r w:rsidRPr="00D46D62">
        <w:rPr>
          <w:rFonts w:asciiTheme="majorHAnsi" w:hAnsiTheme="majorHAnsi" w:cstheme="majorHAnsi"/>
        </w:rPr>
        <w:t>Schrewe</w:t>
      </w:r>
      <w:proofErr w:type="spellEnd"/>
      <w:r w:rsidRPr="00D46D62">
        <w:rPr>
          <w:rFonts w:asciiTheme="majorHAnsi" w:hAnsiTheme="majorHAnsi" w:cstheme="majorHAnsi"/>
        </w:rPr>
        <w:t xml:space="preserve">, B. and M. Mylopoulos. 2016. “Qualitative rip out series: Integrating theory into qualitative medical education research.” </w:t>
      </w:r>
      <w:r w:rsidRPr="00D46D62">
        <w:rPr>
          <w:rFonts w:asciiTheme="majorHAnsi" w:hAnsiTheme="majorHAnsi" w:cstheme="majorHAnsi"/>
          <w:i/>
        </w:rPr>
        <w:t>Journal of Graduate Medical Education</w:t>
      </w:r>
      <w:r w:rsidRPr="00D46D62">
        <w:rPr>
          <w:rFonts w:asciiTheme="majorHAnsi" w:hAnsiTheme="majorHAnsi" w:cstheme="majorHAnsi"/>
        </w:rPr>
        <w:t xml:space="preserve">, Vol. 8, No. 3. 437-438. </w:t>
      </w:r>
      <w:proofErr w:type="spellStart"/>
      <w:r w:rsidRPr="00D46D62">
        <w:rPr>
          <w:rFonts w:asciiTheme="majorHAnsi" w:hAnsiTheme="majorHAnsi" w:cstheme="majorHAnsi"/>
        </w:rPr>
        <w:t>doi</w:t>
      </w:r>
      <w:proofErr w:type="spellEnd"/>
      <w:r w:rsidRPr="00D46D62">
        <w:rPr>
          <w:rFonts w:asciiTheme="majorHAnsi" w:hAnsiTheme="majorHAnsi" w:cstheme="majorHAnsi"/>
        </w:rPr>
        <w:t xml:space="preserve">: </w:t>
      </w:r>
      <w:hyperlink r:id="rId34" w:history="1">
        <w:r w:rsidRPr="00D46D62">
          <w:rPr>
            <w:rStyle w:val="Hyperlink"/>
            <w:rFonts w:asciiTheme="majorHAnsi" w:hAnsiTheme="majorHAnsi" w:cstheme="majorHAnsi"/>
          </w:rPr>
          <w:t>http://dx.doi.org/10.4300/JGME-D-16-00206.1</w:t>
        </w:r>
      </w:hyperlink>
      <w:r w:rsidR="000D6385" w:rsidRPr="00D46D62">
        <w:rPr>
          <w:rStyle w:val="Hyperlink"/>
          <w:rFonts w:asciiTheme="majorHAnsi" w:hAnsiTheme="majorHAnsi" w:cstheme="majorHAnsi"/>
        </w:rPr>
        <w:br/>
      </w:r>
    </w:p>
    <w:p w14:paraId="7391225B" w14:textId="77777777" w:rsidR="00AD4619" w:rsidRPr="002D5054" w:rsidRDefault="00AD4619" w:rsidP="00AD4619">
      <w:pPr>
        <w:rPr>
          <w:rFonts w:asciiTheme="majorHAnsi" w:hAnsiTheme="majorHAnsi" w:cstheme="majorHAnsi"/>
          <w:bCs/>
          <w:i/>
          <w:iCs/>
        </w:rPr>
      </w:pPr>
      <w:r w:rsidRPr="002D5054">
        <w:rPr>
          <w:rFonts w:asciiTheme="majorHAnsi" w:hAnsiTheme="majorHAnsi" w:cstheme="majorHAnsi"/>
          <w:bCs/>
          <w:i/>
          <w:iCs/>
        </w:rPr>
        <w:t>Example Articles for Review if Helpful</w:t>
      </w:r>
      <w:r>
        <w:rPr>
          <w:rFonts w:asciiTheme="majorHAnsi" w:hAnsiTheme="majorHAnsi" w:cstheme="majorHAnsi"/>
          <w:bCs/>
          <w:i/>
          <w:iCs/>
        </w:rPr>
        <w:t>:</w:t>
      </w:r>
    </w:p>
    <w:p w14:paraId="75730695" w14:textId="2768B782" w:rsidR="000D6385" w:rsidRPr="00AD4619" w:rsidRDefault="000D6385" w:rsidP="000D6385">
      <w:pPr>
        <w:rPr>
          <w:rStyle w:val="Hyperlink"/>
          <w:rFonts w:asciiTheme="majorHAnsi" w:hAnsiTheme="majorHAnsi" w:cstheme="majorHAnsi"/>
          <w:i/>
          <w:iCs/>
          <w:color w:val="auto"/>
          <w:u w:val="none"/>
        </w:rPr>
      </w:pPr>
      <w:r>
        <w:rPr>
          <w:rStyle w:val="Hyperlink"/>
          <w:rFonts w:asciiTheme="majorHAnsi" w:hAnsiTheme="majorHAnsi" w:cstheme="majorHAnsi"/>
          <w:color w:val="auto"/>
          <w:u w:val="none"/>
        </w:rPr>
        <w:br/>
      </w:r>
      <w:r w:rsidRPr="00AD4619">
        <w:rPr>
          <w:rStyle w:val="Hyperlink"/>
          <w:rFonts w:asciiTheme="majorHAnsi" w:hAnsiTheme="majorHAnsi" w:cstheme="majorHAnsi"/>
          <w:b/>
          <w:i/>
          <w:iCs/>
          <w:color w:val="auto"/>
          <w:u w:val="none"/>
        </w:rPr>
        <w:t>Ethnography</w:t>
      </w:r>
    </w:p>
    <w:p w14:paraId="15C959C4" w14:textId="4F8648D3" w:rsidR="003247A8" w:rsidRPr="00FC49BD" w:rsidRDefault="003247A8" w:rsidP="00FC49BD">
      <w:pPr>
        <w:rPr>
          <w:rStyle w:val="Hyperlink"/>
          <w:rFonts w:asciiTheme="majorHAnsi" w:hAnsiTheme="majorHAnsi" w:cstheme="majorHAnsi"/>
        </w:rPr>
      </w:pPr>
      <w:r w:rsidRPr="00FC49BD">
        <w:rPr>
          <w:rFonts w:asciiTheme="majorHAnsi" w:hAnsiTheme="majorHAnsi" w:cstheme="majorHAnsi"/>
        </w:rPr>
        <w:lastRenderedPageBreak/>
        <w:t xml:space="preserve">Paradis: </w:t>
      </w:r>
      <w:r w:rsidRPr="00FC49BD">
        <w:rPr>
          <w:rFonts w:asciiTheme="majorHAnsi" w:hAnsiTheme="majorHAnsi" w:cstheme="majorHAnsi"/>
          <w:lang w:val="en-US" w:eastAsia="en-CA"/>
        </w:rPr>
        <w:t xml:space="preserve">Ethnography in health professions education: Slowing down and thinking deeply - </w:t>
      </w:r>
      <w:proofErr w:type="spellStart"/>
      <w:r w:rsidRPr="00FC49BD">
        <w:rPr>
          <w:rFonts w:asciiTheme="majorHAnsi" w:hAnsiTheme="majorHAnsi" w:cstheme="majorHAnsi"/>
          <w:lang w:val="en-US" w:eastAsia="en-CA"/>
        </w:rPr>
        <w:t>Bressers</w:t>
      </w:r>
      <w:proofErr w:type="spellEnd"/>
      <w:r w:rsidRPr="00FC49BD">
        <w:rPr>
          <w:rFonts w:asciiTheme="majorHAnsi" w:hAnsiTheme="majorHAnsi" w:cstheme="majorHAnsi"/>
          <w:lang w:val="en-US" w:eastAsia="en-CA"/>
        </w:rPr>
        <w:t xml:space="preserve"> - 2020 - Medical Education - Wiley Online Library</w:t>
      </w:r>
      <w:r w:rsidRPr="00FC49BD">
        <w:rPr>
          <w:rFonts w:asciiTheme="majorHAnsi" w:hAnsiTheme="majorHAnsi" w:cstheme="majorHAnsi"/>
        </w:rPr>
        <w:t xml:space="preserve"> </w:t>
      </w:r>
      <w:hyperlink r:id="rId35" w:history="1">
        <w:r w:rsidRPr="00FC49BD">
          <w:rPr>
            <w:rStyle w:val="Hyperlink"/>
            <w:rFonts w:asciiTheme="majorHAnsi" w:hAnsiTheme="majorHAnsi" w:cstheme="majorHAnsi"/>
          </w:rPr>
          <w:t>https://onlinelibrary.wiley.com/doi/abs/10.1111/medu.14033</w:t>
        </w:r>
      </w:hyperlink>
    </w:p>
    <w:p w14:paraId="46BFFC5E" w14:textId="7754B71D" w:rsidR="00E93175" w:rsidRDefault="00E93175">
      <w:pPr>
        <w:spacing w:after="0"/>
        <w:rPr>
          <w:rStyle w:val="Hyperlink"/>
          <w:rFonts w:asciiTheme="majorHAnsi" w:hAnsiTheme="majorHAnsi" w:cstheme="majorHAnsi"/>
        </w:rPr>
      </w:pPr>
    </w:p>
    <w:p w14:paraId="06BCE806" w14:textId="0AF0C476" w:rsidR="000D6385" w:rsidRPr="00AD4619" w:rsidRDefault="000D6385" w:rsidP="000D6385">
      <w:pPr>
        <w:rPr>
          <w:rFonts w:asciiTheme="majorHAnsi" w:hAnsiTheme="majorHAnsi" w:cstheme="majorHAnsi"/>
          <w:b/>
          <w:i/>
          <w:iCs/>
        </w:rPr>
      </w:pPr>
      <w:r w:rsidRPr="00AD4619">
        <w:rPr>
          <w:rFonts w:asciiTheme="majorHAnsi" w:hAnsiTheme="majorHAnsi" w:cstheme="majorHAnsi"/>
          <w:b/>
          <w:i/>
          <w:iCs/>
        </w:rPr>
        <w:t>Phenomenology</w:t>
      </w:r>
    </w:p>
    <w:p w14:paraId="037B05A7" w14:textId="66BDB687" w:rsidR="0039735C" w:rsidRPr="00FC49BD" w:rsidRDefault="0039735C" w:rsidP="00EB58D4">
      <w:pPr>
        <w:rPr>
          <w:rFonts w:asciiTheme="majorHAnsi" w:hAnsiTheme="majorHAnsi" w:cstheme="majorHAnsi"/>
        </w:rPr>
      </w:pPr>
      <w:r w:rsidRPr="00FC49BD">
        <w:rPr>
          <w:rFonts w:asciiTheme="majorHAnsi" w:hAnsiTheme="majorHAnsi" w:cstheme="majorHAnsi"/>
        </w:rPr>
        <w:t>Descriptive Phenomenology:</w:t>
      </w:r>
      <w:r w:rsidRPr="00FC49BD">
        <w:rPr>
          <w:rFonts w:asciiTheme="majorHAnsi" w:hAnsiTheme="majorHAnsi" w:cstheme="majorHAnsi"/>
        </w:rPr>
        <w:br/>
        <w:t xml:space="preserve">Mathews G and C Anderson. “The lived experience of learning mindfulness as perceived by people living with long-term conditions: A Community-based, longitudinal phenomenological study” </w:t>
      </w:r>
      <w:r w:rsidRPr="00FC49BD">
        <w:rPr>
          <w:rFonts w:asciiTheme="majorHAnsi" w:hAnsiTheme="majorHAnsi" w:cstheme="majorHAnsi"/>
          <w:u w:val="single"/>
        </w:rPr>
        <w:t>Qualitative Health Research</w:t>
      </w:r>
      <w:r w:rsidRPr="00FC49BD">
        <w:rPr>
          <w:rFonts w:asciiTheme="majorHAnsi" w:hAnsiTheme="majorHAnsi" w:cstheme="majorHAnsi"/>
        </w:rPr>
        <w:t xml:space="preserve"> 2021. 31(7): 1209-1221.</w:t>
      </w:r>
    </w:p>
    <w:p w14:paraId="154F5C0B" w14:textId="171F79D4" w:rsidR="0039735C" w:rsidRPr="00FC49BD" w:rsidRDefault="0039735C" w:rsidP="00EB58D4">
      <w:pPr>
        <w:rPr>
          <w:rFonts w:asciiTheme="majorHAnsi" w:hAnsiTheme="majorHAnsi" w:cstheme="majorHAnsi"/>
        </w:rPr>
      </w:pPr>
    </w:p>
    <w:p w14:paraId="49CB0C75" w14:textId="18AA9E97" w:rsidR="0039735C" w:rsidRPr="00FC49BD" w:rsidRDefault="0039735C" w:rsidP="00EB58D4">
      <w:pPr>
        <w:rPr>
          <w:rFonts w:asciiTheme="majorHAnsi" w:hAnsiTheme="majorHAnsi" w:cstheme="majorHAnsi"/>
        </w:rPr>
      </w:pPr>
      <w:r w:rsidRPr="00FC49BD">
        <w:rPr>
          <w:rFonts w:asciiTheme="majorHAnsi" w:hAnsiTheme="majorHAnsi" w:cstheme="majorHAnsi"/>
        </w:rPr>
        <w:t xml:space="preserve">Transcendental Phenomenology: </w:t>
      </w:r>
      <w:r w:rsidRPr="00FC49BD">
        <w:rPr>
          <w:rFonts w:asciiTheme="majorHAnsi" w:hAnsiTheme="majorHAnsi" w:cstheme="majorHAnsi"/>
        </w:rPr>
        <w:br/>
        <w:t xml:space="preserve">Moerer-Urdahl T, and JW Creswell. “Using transcendental phenomenology to explore the “ripple effect” in a leadership mentoring program” </w:t>
      </w:r>
      <w:r w:rsidRPr="00FC49BD">
        <w:rPr>
          <w:rFonts w:asciiTheme="majorHAnsi" w:hAnsiTheme="majorHAnsi" w:cstheme="majorHAnsi"/>
          <w:u w:val="single"/>
        </w:rPr>
        <w:t>International Journal of Qualitative Methods.</w:t>
      </w:r>
      <w:r w:rsidRPr="00FC49BD">
        <w:rPr>
          <w:rFonts w:asciiTheme="majorHAnsi" w:hAnsiTheme="majorHAnsi" w:cstheme="majorHAnsi"/>
        </w:rPr>
        <w:t xml:space="preserve"> 2004. 3(2): 19-35. </w:t>
      </w:r>
      <w:hyperlink r:id="rId36" w:history="1">
        <w:r w:rsidRPr="00FC49BD">
          <w:rPr>
            <w:rStyle w:val="Hyperlink"/>
            <w:rFonts w:asciiTheme="majorHAnsi" w:hAnsiTheme="majorHAnsi" w:cstheme="majorHAnsi"/>
            <w:color w:val="006ACC"/>
            <w:shd w:val="clear" w:color="auto" w:fill="FFFFFF"/>
          </w:rPr>
          <w:t>https://doi.org/10.1177/160940690400300202</w:t>
        </w:r>
      </w:hyperlink>
    </w:p>
    <w:p w14:paraId="75AAB283" w14:textId="77777777" w:rsidR="00E93175" w:rsidRDefault="00E93175" w:rsidP="00D96A7F">
      <w:pPr>
        <w:spacing w:after="0"/>
        <w:rPr>
          <w:rFonts w:asciiTheme="majorHAnsi" w:hAnsiTheme="majorHAnsi" w:cstheme="majorHAnsi"/>
          <w:bCs/>
        </w:rPr>
      </w:pPr>
    </w:p>
    <w:p w14:paraId="71646AF8" w14:textId="3C933024" w:rsidR="00D96A7F" w:rsidRPr="00FC49BD" w:rsidRDefault="0039735C" w:rsidP="00D96A7F">
      <w:pPr>
        <w:spacing w:after="0"/>
        <w:rPr>
          <w:rFonts w:asciiTheme="majorHAnsi" w:hAnsiTheme="majorHAnsi" w:cstheme="majorHAnsi"/>
          <w:lang w:eastAsia="en-CA"/>
        </w:rPr>
      </w:pPr>
      <w:r w:rsidRPr="00FC49BD">
        <w:rPr>
          <w:rFonts w:asciiTheme="majorHAnsi" w:hAnsiTheme="majorHAnsi" w:cstheme="majorHAnsi"/>
          <w:bCs/>
        </w:rPr>
        <w:t>Existential Phenomenology:</w:t>
      </w:r>
      <w:r w:rsidRPr="00FC49BD">
        <w:rPr>
          <w:rFonts w:asciiTheme="majorHAnsi" w:hAnsiTheme="majorHAnsi" w:cstheme="majorHAnsi"/>
          <w:b/>
          <w:bCs/>
        </w:rPr>
        <w:br/>
      </w:r>
      <w:r w:rsidR="00D70585" w:rsidRPr="00FC49BD">
        <w:rPr>
          <w:rFonts w:asciiTheme="majorHAnsi" w:hAnsiTheme="majorHAnsi" w:cstheme="majorHAnsi"/>
          <w:bCs/>
        </w:rPr>
        <w:t xml:space="preserve">Watson, T and GP de Bruin. </w:t>
      </w:r>
      <w:r w:rsidRPr="00FC49BD">
        <w:rPr>
          <w:rFonts w:asciiTheme="majorHAnsi" w:hAnsiTheme="majorHAnsi" w:cstheme="majorHAnsi"/>
          <w:bCs/>
        </w:rPr>
        <w:t>“</w:t>
      </w:r>
      <w:r w:rsidR="00D96A7F" w:rsidRPr="00FC49BD">
        <w:rPr>
          <w:rFonts w:asciiTheme="majorHAnsi" w:hAnsiTheme="majorHAnsi" w:cstheme="majorHAnsi"/>
        </w:rPr>
        <w:t>Impact of cutaneous disease on the self-concept: an existential-phenomenological study of men and women with psoriasis.</w:t>
      </w:r>
      <w:r w:rsidRPr="00FC49BD">
        <w:rPr>
          <w:rFonts w:asciiTheme="majorHAnsi" w:hAnsiTheme="majorHAnsi" w:cstheme="majorHAnsi"/>
        </w:rPr>
        <w:t>”</w:t>
      </w:r>
      <w:r w:rsidR="00D96A7F" w:rsidRPr="00FC49BD">
        <w:rPr>
          <w:rFonts w:asciiTheme="majorHAnsi" w:hAnsiTheme="majorHAnsi" w:cstheme="majorHAnsi"/>
        </w:rPr>
        <w:t xml:space="preserve"> </w:t>
      </w:r>
      <w:r w:rsidR="00D96A7F" w:rsidRPr="00FC49BD">
        <w:rPr>
          <w:rFonts w:asciiTheme="majorHAnsi" w:hAnsiTheme="majorHAnsi" w:cstheme="majorHAnsi"/>
          <w:lang w:eastAsia="en-CA"/>
        </w:rPr>
        <w:t xml:space="preserve">Dermatol </w:t>
      </w:r>
      <w:proofErr w:type="spellStart"/>
      <w:r w:rsidR="00D96A7F" w:rsidRPr="00FC49BD">
        <w:rPr>
          <w:rFonts w:asciiTheme="majorHAnsi" w:hAnsiTheme="majorHAnsi" w:cstheme="majorHAnsi"/>
          <w:lang w:eastAsia="en-CA"/>
        </w:rPr>
        <w:t>Nurs</w:t>
      </w:r>
      <w:proofErr w:type="spellEnd"/>
      <w:r w:rsidR="00D96A7F" w:rsidRPr="00FC49BD">
        <w:rPr>
          <w:rFonts w:asciiTheme="majorHAnsi" w:hAnsiTheme="majorHAnsi" w:cstheme="majorHAnsi"/>
          <w:lang w:eastAsia="en-CA"/>
        </w:rPr>
        <w:t xml:space="preserve">. 2007 Aug;19(4):351-6, 361-4. </w:t>
      </w:r>
    </w:p>
    <w:p w14:paraId="35A3C202" w14:textId="7D01E567" w:rsidR="00BD5D18" w:rsidRPr="00FC49BD" w:rsidRDefault="00BD5D18" w:rsidP="00D96A7F">
      <w:pPr>
        <w:spacing w:after="0"/>
        <w:rPr>
          <w:rFonts w:asciiTheme="majorHAnsi" w:hAnsiTheme="majorHAnsi" w:cstheme="majorHAnsi"/>
          <w:lang w:eastAsia="en-CA"/>
        </w:rPr>
      </w:pPr>
    </w:p>
    <w:p w14:paraId="4CCA8A24" w14:textId="09AB8D03" w:rsidR="0039735C" w:rsidRPr="00FC49BD" w:rsidRDefault="0039735C" w:rsidP="00D96A7F">
      <w:pPr>
        <w:spacing w:after="0"/>
        <w:rPr>
          <w:rFonts w:asciiTheme="majorHAnsi" w:hAnsiTheme="majorHAnsi" w:cstheme="majorHAnsi"/>
          <w:lang w:eastAsia="en-CA"/>
        </w:rPr>
      </w:pPr>
      <w:r w:rsidRPr="00FC49BD">
        <w:rPr>
          <w:rFonts w:asciiTheme="majorHAnsi" w:hAnsiTheme="majorHAnsi" w:cstheme="majorHAnsi"/>
          <w:lang w:eastAsia="en-CA"/>
        </w:rPr>
        <w:t>Hermeneutical Phenomenology:</w:t>
      </w:r>
    </w:p>
    <w:p w14:paraId="49DE5993" w14:textId="006D1870" w:rsidR="00D96A7F" w:rsidRPr="00FC49BD" w:rsidRDefault="004E0DAA" w:rsidP="00D96A7F">
      <w:pPr>
        <w:pStyle w:val="Heading1"/>
        <w:rPr>
          <w:rFonts w:asciiTheme="majorHAnsi" w:hAnsiTheme="majorHAnsi" w:cstheme="majorHAnsi"/>
          <w:b w:val="0"/>
          <w:sz w:val="24"/>
          <w:szCs w:val="24"/>
        </w:rPr>
      </w:pPr>
      <w:r w:rsidRPr="00FC49BD">
        <w:rPr>
          <w:rFonts w:asciiTheme="majorHAnsi" w:hAnsiTheme="majorHAnsi" w:cstheme="majorHAnsi"/>
          <w:b w:val="0"/>
          <w:sz w:val="24"/>
          <w:szCs w:val="24"/>
          <w:lang w:eastAsia="en-CA"/>
        </w:rPr>
        <w:t xml:space="preserve">Evans, MJ and CE Hallet. </w:t>
      </w:r>
      <w:r w:rsidRPr="00FC49BD">
        <w:rPr>
          <w:rFonts w:asciiTheme="majorHAnsi" w:hAnsiTheme="majorHAnsi" w:cstheme="majorHAnsi"/>
          <w:b w:val="0"/>
          <w:sz w:val="24"/>
          <w:szCs w:val="24"/>
        </w:rPr>
        <w:t>Living with dying: a hermeneutic phenomenological study of the work of hospice nurses</w:t>
      </w:r>
      <w:r w:rsidR="006C7E6B" w:rsidRPr="00FC49BD">
        <w:rPr>
          <w:rFonts w:asciiTheme="majorHAnsi" w:hAnsiTheme="majorHAnsi" w:cstheme="majorHAnsi"/>
          <w:b w:val="0"/>
          <w:sz w:val="24"/>
          <w:szCs w:val="24"/>
        </w:rPr>
        <w:t>. Journal of Clinical Nursing. 2007: 16(4): 742-751</w:t>
      </w:r>
      <w:r w:rsidR="00662E1C" w:rsidRPr="00FC49BD">
        <w:rPr>
          <w:rFonts w:asciiTheme="majorHAnsi" w:hAnsiTheme="majorHAnsi" w:cstheme="majorHAnsi"/>
          <w:b w:val="0"/>
          <w:sz w:val="24"/>
          <w:szCs w:val="24"/>
        </w:rPr>
        <w:t xml:space="preserve">. </w:t>
      </w:r>
      <w:hyperlink r:id="rId37" w:history="1">
        <w:r w:rsidR="00662E1C" w:rsidRPr="00FC49BD">
          <w:rPr>
            <w:rStyle w:val="Hyperlink"/>
            <w:rFonts w:asciiTheme="majorHAnsi" w:hAnsiTheme="majorHAnsi" w:cstheme="majorHAnsi"/>
            <w:b w:val="0"/>
            <w:sz w:val="24"/>
            <w:szCs w:val="24"/>
          </w:rPr>
          <w:t>https://onlinelibrary.wiley.com/doi/epdf/10.1111/j.1365-2702.2006.01620.x</w:t>
        </w:r>
      </w:hyperlink>
    </w:p>
    <w:p w14:paraId="744F31C3" w14:textId="3F8113F6" w:rsidR="000D6385" w:rsidRPr="00FC49BD" w:rsidRDefault="000D6385" w:rsidP="000D6385">
      <w:pPr>
        <w:rPr>
          <w:rFonts w:asciiTheme="majorHAnsi" w:hAnsiTheme="majorHAnsi" w:cstheme="majorHAnsi"/>
        </w:rPr>
      </w:pPr>
    </w:p>
    <w:p w14:paraId="58CBF59C" w14:textId="28FF59E6" w:rsidR="000D6385" w:rsidRPr="00AD4619" w:rsidRDefault="000D6385" w:rsidP="000D6385">
      <w:pPr>
        <w:rPr>
          <w:rFonts w:asciiTheme="majorHAnsi" w:hAnsiTheme="majorHAnsi" w:cstheme="majorHAnsi"/>
          <w:b/>
          <w:i/>
          <w:iCs/>
        </w:rPr>
      </w:pPr>
      <w:r w:rsidRPr="00AD4619">
        <w:rPr>
          <w:rFonts w:asciiTheme="majorHAnsi" w:hAnsiTheme="majorHAnsi" w:cstheme="majorHAnsi"/>
          <w:b/>
          <w:i/>
          <w:iCs/>
        </w:rPr>
        <w:t>Grounded Theory</w:t>
      </w:r>
    </w:p>
    <w:p w14:paraId="672889D8" w14:textId="40FDAB04" w:rsidR="000D6385" w:rsidRPr="00FC49BD" w:rsidRDefault="000D6385" w:rsidP="000D6385">
      <w:pPr>
        <w:rPr>
          <w:rFonts w:asciiTheme="majorHAnsi" w:hAnsiTheme="majorHAnsi" w:cstheme="majorHAnsi"/>
          <w:i/>
        </w:rPr>
      </w:pPr>
      <w:proofErr w:type="spellStart"/>
      <w:r w:rsidRPr="00FC49BD">
        <w:rPr>
          <w:rFonts w:asciiTheme="majorHAnsi" w:hAnsiTheme="majorHAnsi" w:cstheme="majorHAnsi"/>
        </w:rPr>
        <w:t>Pottie</w:t>
      </w:r>
      <w:proofErr w:type="spellEnd"/>
      <w:r w:rsidRPr="00FC49BD">
        <w:rPr>
          <w:rFonts w:asciiTheme="majorHAnsi" w:hAnsiTheme="majorHAnsi" w:cstheme="majorHAnsi"/>
        </w:rPr>
        <w:t xml:space="preserve"> K, S. Haydt, B. Farrell et al. “Pharmacist’s identity development withing multidisciplinary primary health care teams in Ontario:  qualitative results from the IMPACT project.</w:t>
      </w:r>
      <w:r w:rsidRPr="00FC49BD">
        <w:rPr>
          <w:rFonts w:asciiTheme="majorHAnsi" w:hAnsiTheme="majorHAnsi" w:cstheme="majorHAnsi"/>
          <w:u w:val="single"/>
        </w:rPr>
        <w:t xml:space="preserve"> Research in Social and Administrative Pharmacy</w:t>
      </w:r>
      <w:r w:rsidRPr="00FC49BD">
        <w:rPr>
          <w:rFonts w:asciiTheme="majorHAnsi" w:hAnsiTheme="majorHAnsi" w:cstheme="majorHAnsi"/>
        </w:rPr>
        <w:t xml:space="preserve"> 2009. 5:319-326.</w:t>
      </w:r>
    </w:p>
    <w:p w14:paraId="75E0047B" w14:textId="0EAB8CD0" w:rsidR="000D6385" w:rsidRPr="00FC49BD" w:rsidRDefault="000D6385" w:rsidP="000D6385">
      <w:pPr>
        <w:rPr>
          <w:rFonts w:asciiTheme="majorHAnsi" w:hAnsiTheme="majorHAnsi" w:cstheme="majorHAnsi"/>
        </w:rPr>
      </w:pPr>
    </w:p>
    <w:p w14:paraId="6645B68A" w14:textId="2D1EB0E4" w:rsidR="000D6385" w:rsidRPr="00AD4619" w:rsidRDefault="000D6385" w:rsidP="000D6385">
      <w:pPr>
        <w:rPr>
          <w:rFonts w:asciiTheme="majorHAnsi" w:hAnsiTheme="majorHAnsi" w:cstheme="majorHAnsi"/>
          <w:b/>
          <w:i/>
          <w:iCs/>
        </w:rPr>
      </w:pPr>
      <w:r w:rsidRPr="00AD4619">
        <w:rPr>
          <w:rFonts w:asciiTheme="majorHAnsi" w:hAnsiTheme="majorHAnsi" w:cstheme="majorHAnsi"/>
          <w:b/>
          <w:i/>
          <w:iCs/>
        </w:rPr>
        <w:t>Case Study</w:t>
      </w:r>
    </w:p>
    <w:p w14:paraId="3C74AA2D" w14:textId="2786EF31" w:rsidR="00E60053" w:rsidRPr="00FC49BD" w:rsidRDefault="000D6385" w:rsidP="00E60053">
      <w:pPr>
        <w:rPr>
          <w:rFonts w:asciiTheme="majorHAnsi" w:hAnsiTheme="majorHAnsi" w:cstheme="majorHAnsi"/>
          <w:bCs/>
        </w:rPr>
      </w:pPr>
      <w:r w:rsidRPr="00FC49BD">
        <w:rPr>
          <w:rFonts w:asciiTheme="majorHAnsi" w:hAnsiTheme="majorHAnsi" w:cstheme="majorHAnsi"/>
          <w:bCs/>
        </w:rPr>
        <w:t xml:space="preserve">Ijaz, N, H Boon, L. Muzzin, S Welsh “State risk discourse and the regulatory preservation of traditional medical knowledge: The case of acupuncture in Ontario, Canada” </w:t>
      </w:r>
      <w:r w:rsidRPr="00FC49BD">
        <w:rPr>
          <w:rFonts w:asciiTheme="majorHAnsi" w:hAnsiTheme="majorHAnsi" w:cstheme="majorHAnsi"/>
          <w:bCs/>
          <w:u w:val="single"/>
        </w:rPr>
        <w:t xml:space="preserve">Social Science &amp; Medicine. </w:t>
      </w:r>
      <w:r w:rsidRPr="00FC49BD">
        <w:rPr>
          <w:rFonts w:asciiTheme="majorHAnsi" w:hAnsiTheme="majorHAnsi" w:cstheme="majorHAnsi"/>
          <w:bCs/>
        </w:rPr>
        <w:t>2016. 170:97-105.</w:t>
      </w:r>
    </w:p>
    <w:p w14:paraId="4019422C" w14:textId="308F38D6" w:rsidR="00E93175" w:rsidRDefault="00E93175">
      <w:pPr>
        <w:spacing w:after="0"/>
      </w:pPr>
      <w:r>
        <w:br w:type="page"/>
      </w:r>
    </w:p>
    <w:p w14:paraId="54AF4174" w14:textId="7F09524A" w:rsidR="00C50A8F" w:rsidRPr="00AD4619" w:rsidRDefault="00F6540C" w:rsidP="00C50A8F">
      <w:pPr>
        <w:pStyle w:val="Heading2"/>
        <w:rPr>
          <w:rFonts w:asciiTheme="majorHAnsi" w:hAnsiTheme="majorHAnsi" w:cstheme="majorHAnsi"/>
          <w:sz w:val="28"/>
          <w:szCs w:val="28"/>
        </w:rPr>
      </w:pPr>
      <w:r w:rsidRPr="00AD4619">
        <w:rPr>
          <w:rFonts w:asciiTheme="majorHAnsi" w:hAnsiTheme="majorHAnsi" w:cstheme="majorHAnsi"/>
          <w:sz w:val="28"/>
          <w:szCs w:val="28"/>
        </w:rPr>
        <w:lastRenderedPageBreak/>
        <w:t>Session</w:t>
      </w:r>
      <w:r w:rsidR="00416C8A" w:rsidRPr="00AD4619">
        <w:rPr>
          <w:rFonts w:asciiTheme="majorHAnsi" w:hAnsiTheme="majorHAnsi" w:cstheme="majorHAnsi"/>
          <w:sz w:val="28"/>
          <w:szCs w:val="28"/>
        </w:rPr>
        <w:t xml:space="preserve"> </w:t>
      </w:r>
      <w:r w:rsidRPr="00AD4619">
        <w:rPr>
          <w:rFonts w:asciiTheme="majorHAnsi" w:hAnsiTheme="majorHAnsi" w:cstheme="majorHAnsi"/>
          <w:sz w:val="28"/>
          <w:szCs w:val="28"/>
        </w:rPr>
        <w:t>4</w:t>
      </w:r>
      <w:r w:rsidR="00416C8A" w:rsidRPr="00AD4619">
        <w:rPr>
          <w:rFonts w:asciiTheme="majorHAnsi" w:hAnsiTheme="majorHAnsi" w:cstheme="majorHAnsi"/>
          <w:sz w:val="28"/>
          <w:szCs w:val="28"/>
        </w:rPr>
        <w:t xml:space="preserve">. October </w:t>
      </w:r>
      <w:r w:rsidR="00E93175" w:rsidRPr="00AD4619">
        <w:rPr>
          <w:rFonts w:asciiTheme="majorHAnsi" w:hAnsiTheme="majorHAnsi" w:cstheme="majorHAnsi"/>
          <w:sz w:val="28"/>
          <w:szCs w:val="28"/>
        </w:rPr>
        <w:t>2</w:t>
      </w:r>
      <w:r w:rsidR="00277A6B" w:rsidRPr="00AD4619">
        <w:rPr>
          <w:rFonts w:asciiTheme="majorHAnsi" w:hAnsiTheme="majorHAnsi" w:cstheme="majorHAnsi"/>
          <w:sz w:val="28"/>
          <w:szCs w:val="28"/>
        </w:rPr>
        <w:t xml:space="preserve">, </w:t>
      </w:r>
      <w:r w:rsidR="00416C8A" w:rsidRPr="00AD4619">
        <w:rPr>
          <w:rFonts w:asciiTheme="majorHAnsi" w:hAnsiTheme="majorHAnsi" w:cstheme="majorHAnsi"/>
          <w:sz w:val="28"/>
          <w:szCs w:val="28"/>
        </w:rPr>
        <w:t>20</w:t>
      </w:r>
      <w:r w:rsidR="00E3134A" w:rsidRPr="00AD4619">
        <w:rPr>
          <w:rFonts w:asciiTheme="majorHAnsi" w:hAnsiTheme="majorHAnsi" w:cstheme="majorHAnsi"/>
          <w:sz w:val="28"/>
          <w:szCs w:val="28"/>
        </w:rPr>
        <w:t>2</w:t>
      </w:r>
      <w:r w:rsidR="00E93175" w:rsidRPr="00AD4619">
        <w:rPr>
          <w:rFonts w:asciiTheme="majorHAnsi" w:hAnsiTheme="majorHAnsi" w:cstheme="majorHAnsi"/>
          <w:sz w:val="28"/>
          <w:szCs w:val="28"/>
        </w:rPr>
        <w:t>4</w:t>
      </w:r>
      <w:r w:rsidR="00277A6B" w:rsidRPr="00AD4619">
        <w:rPr>
          <w:rFonts w:asciiTheme="majorHAnsi" w:hAnsiTheme="majorHAnsi" w:cstheme="majorHAnsi"/>
          <w:sz w:val="28"/>
          <w:szCs w:val="28"/>
        </w:rPr>
        <w:t xml:space="preserve">. </w:t>
      </w:r>
      <w:r w:rsidR="00C50A8F" w:rsidRPr="00AD4619">
        <w:rPr>
          <w:rFonts w:asciiTheme="majorHAnsi" w:hAnsiTheme="majorHAnsi" w:cstheme="majorHAnsi"/>
          <w:sz w:val="28"/>
          <w:szCs w:val="28"/>
        </w:rPr>
        <w:t>Sampling in qualitative research.</w:t>
      </w:r>
    </w:p>
    <w:p w14:paraId="626EF048" w14:textId="77777777" w:rsidR="00C50A8F" w:rsidRDefault="00C50A8F" w:rsidP="00C50A8F">
      <w:pPr>
        <w:pStyle w:val="Heading3"/>
        <w:rPr>
          <w:rFonts w:asciiTheme="majorHAnsi" w:hAnsiTheme="majorHAnsi" w:cstheme="majorHAnsi"/>
        </w:rPr>
      </w:pPr>
      <w:r w:rsidRPr="00B81159">
        <w:rPr>
          <w:rFonts w:asciiTheme="majorHAnsi" w:hAnsiTheme="majorHAnsi" w:cstheme="majorHAnsi"/>
        </w:rPr>
        <w:t>Learning Objectives:</w:t>
      </w:r>
    </w:p>
    <w:p w14:paraId="5504DEA2" w14:textId="77777777" w:rsidR="00C50A8F" w:rsidRPr="00416C8A" w:rsidRDefault="00C50A8F" w:rsidP="00C50A8F">
      <w:r w:rsidRPr="00416C8A">
        <w:rPr>
          <w:rFonts w:asciiTheme="majorHAnsi" w:hAnsiTheme="majorHAnsi" w:cstheme="majorHAnsi"/>
        </w:rPr>
        <w:t xml:space="preserve">At the end of this </w:t>
      </w:r>
      <w:proofErr w:type="gramStart"/>
      <w:r w:rsidRPr="00416C8A">
        <w:rPr>
          <w:rFonts w:asciiTheme="majorHAnsi" w:hAnsiTheme="majorHAnsi" w:cstheme="majorHAnsi"/>
        </w:rPr>
        <w:t>session</w:t>
      </w:r>
      <w:proofErr w:type="gramEnd"/>
      <w:r w:rsidRPr="00416C8A">
        <w:rPr>
          <w:rFonts w:asciiTheme="majorHAnsi" w:hAnsiTheme="majorHAnsi" w:cstheme="majorHAnsi"/>
        </w:rPr>
        <w:t xml:space="preserve"> you should be able to:</w:t>
      </w:r>
    </w:p>
    <w:p w14:paraId="36DDDCF2" w14:textId="77777777" w:rsidR="00C50A8F" w:rsidRPr="00B81159" w:rsidRDefault="00C50A8F" w:rsidP="00C50A8F">
      <w:pPr>
        <w:pStyle w:val="ListParagraph"/>
        <w:numPr>
          <w:ilvl w:val="0"/>
          <w:numId w:val="13"/>
        </w:numPr>
        <w:rPr>
          <w:rFonts w:asciiTheme="majorHAnsi" w:hAnsiTheme="majorHAnsi" w:cstheme="majorHAnsi"/>
        </w:rPr>
      </w:pPr>
      <w:r w:rsidRPr="00B81159">
        <w:rPr>
          <w:rFonts w:asciiTheme="majorHAnsi" w:hAnsiTheme="majorHAnsi" w:cstheme="majorHAnsi"/>
        </w:rPr>
        <w:t xml:space="preserve">Use specific, scholarly language to talk about the different forms of qualitative research sampling </w:t>
      </w:r>
      <w:proofErr w:type="gramStart"/>
      <w:r w:rsidRPr="00B81159">
        <w:rPr>
          <w:rFonts w:asciiTheme="majorHAnsi" w:hAnsiTheme="majorHAnsi" w:cstheme="majorHAnsi"/>
        </w:rPr>
        <w:t>strategies;</w:t>
      </w:r>
      <w:proofErr w:type="gramEnd"/>
    </w:p>
    <w:p w14:paraId="7871FF8F" w14:textId="77777777" w:rsidR="00C50A8F" w:rsidRPr="00B81159" w:rsidRDefault="00C50A8F" w:rsidP="00C50A8F">
      <w:pPr>
        <w:pStyle w:val="ListParagraph"/>
        <w:numPr>
          <w:ilvl w:val="0"/>
          <w:numId w:val="14"/>
        </w:numPr>
        <w:rPr>
          <w:rFonts w:asciiTheme="majorHAnsi" w:hAnsiTheme="majorHAnsi" w:cstheme="majorHAnsi"/>
        </w:rPr>
      </w:pPr>
      <w:r w:rsidRPr="00B81159">
        <w:rPr>
          <w:rFonts w:asciiTheme="majorHAnsi" w:hAnsiTheme="majorHAnsi" w:cstheme="majorHAnsi"/>
        </w:rPr>
        <w:t>Connect these strategies to implications for knowledge claims.</w:t>
      </w:r>
    </w:p>
    <w:p w14:paraId="48661460" w14:textId="77777777" w:rsidR="00C50A8F" w:rsidRPr="00B81159" w:rsidRDefault="00C50A8F" w:rsidP="00C50A8F">
      <w:pPr>
        <w:pStyle w:val="Heading3"/>
        <w:rPr>
          <w:rFonts w:asciiTheme="majorHAnsi" w:hAnsiTheme="majorHAnsi" w:cstheme="majorHAnsi"/>
        </w:rPr>
      </w:pPr>
      <w:r w:rsidRPr="00DF1A35">
        <w:rPr>
          <w:rFonts w:asciiTheme="majorHAnsi" w:hAnsiTheme="majorHAnsi" w:cstheme="majorHAnsi"/>
        </w:rPr>
        <w:t>Mandatory Readings:</w:t>
      </w:r>
    </w:p>
    <w:p w14:paraId="0F28716F" w14:textId="5DA6D646" w:rsidR="00C50A8F" w:rsidRPr="005E340C" w:rsidRDefault="00C50A8F" w:rsidP="00C50A8F">
      <w:pPr>
        <w:pStyle w:val="ListParagraph"/>
        <w:numPr>
          <w:ilvl w:val="0"/>
          <w:numId w:val="3"/>
        </w:numPr>
        <w:rPr>
          <w:rFonts w:asciiTheme="majorHAnsi" w:hAnsiTheme="majorHAnsi" w:cstheme="majorHAnsi"/>
        </w:rPr>
      </w:pPr>
      <w:r w:rsidRPr="005E340C">
        <w:rPr>
          <w:rFonts w:asciiTheme="majorHAnsi" w:hAnsiTheme="majorHAnsi" w:cstheme="majorHAnsi"/>
        </w:rPr>
        <w:t>Patton, M. Q. 2002. “</w:t>
      </w:r>
      <w:r w:rsidR="00FC49BD" w:rsidRPr="005E340C">
        <w:rPr>
          <w:rFonts w:asciiTheme="majorHAnsi" w:hAnsiTheme="majorHAnsi" w:cstheme="majorHAnsi"/>
        </w:rPr>
        <w:t>Purposeful Sampling</w:t>
      </w:r>
      <w:r w:rsidRPr="005E340C">
        <w:rPr>
          <w:rFonts w:asciiTheme="majorHAnsi" w:hAnsiTheme="majorHAnsi" w:cstheme="majorHAnsi"/>
        </w:rPr>
        <w:t xml:space="preserve">”, in </w:t>
      </w:r>
      <w:r w:rsidRPr="005E340C">
        <w:rPr>
          <w:rFonts w:asciiTheme="majorHAnsi" w:hAnsiTheme="majorHAnsi" w:cstheme="majorHAnsi"/>
          <w:i/>
        </w:rPr>
        <w:t xml:space="preserve">Qualitative Research &amp; Evaluation Methods Integrating Theory and Practice, </w:t>
      </w:r>
      <w:r w:rsidRPr="005E340C">
        <w:rPr>
          <w:rFonts w:asciiTheme="majorHAnsi" w:hAnsiTheme="majorHAnsi" w:cstheme="majorHAnsi"/>
        </w:rPr>
        <w:t xml:space="preserve">Third Edition. Sage Publications, Thousand Oaks, CA. pp. </w:t>
      </w:r>
      <w:r w:rsidR="00FC49BD" w:rsidRPr="005E340C">
        <w:rPr>
          <w:rFonts w:asciiTheme="majorHAnsi" w:hAnsiTheme="majorHAnsi" w:cstheme="majorHAnsi"/>
          <w:b/>
        </w:rPr>
        <w:t>230-246 only.</w:t>
      </w:r>
    </w:p>
    <w:p w14:paraId="1D94588A" w14:textId="1493F29C" w:rsidR="00C50A8F" w:rsidRPr="00B81159" w:rsidRDefault="00C50A8F" w:rsidP="00410B07">
      <w:pPr>
        <w:pStyle w:val="ListParagraph"/>
        <w:numPr>
          <w:ilvl w:val="0"/>
          <w:numId w:val="3"/>
        </w:numPr>
        <w:rPr>
          <w:rFonts w:asciiTheme="majorHAnsi" w:hAnsiTheme="majorHAnsi" w:cstheme="majorHAnsi"/>
        </w:rPr>
      </w:pPr>
      <w:proofErr w:type="spellStart"/>
      <w:r w:rsidRPr="00B81159">
        <w:rPr>
          <w:rFonts w:asciiTheme="majorHAnsi" w:hAnsiTheme="majorHAnsi" w:cstheme="majorHAnsi"/>
        </w:rPr>
        <w:t>Malterud</w:t>
      </w:r>
      <w:proofErr w:type="spellEnd"/>
      <w:r w:rsidRPr="00B81159">
        <w:rPr>
          <w:rFonts w:asciiTheme="majorHAnsi" w:hAnsiTheme="majorHAnsi" w:cstheme="majorHAnsi"/>
        </w:rPr>
        <w:t xml:space="preserve">, K., Siersma, V.D. and A.D. </w:t>
      </w:r>
      <w:proofErr w:type="spellStart"/>
      <w:r w:rsidRPr="00B81159">
        <w:rPr>
          <w:rFonts w:asciiTheme="majorHAnsi" w:hAnsiTheme="majorHAnsi" w:cstheme="majorHAnsi"/>
        </w:rPr>
        <w:t>Guassoral</w:t>
      </w:r>
      <w:proofErr w:type="spellEnd"/>
      <w:r w:rsidRPr="00B81159">
        <w:rPr>
          <w:rFonts w:asciiTheme="majorHAnsi" w:hAnsiTheme="majorHAnsi" w:cstheme="majorHAnsi"/>
        </w:rPr>
        <w:t xml:space="preserve">. 2015. “Sample Size in Qualitative Interview Studies: Guided by Information Power.” </w:t>
      </w:r>
      <w:r w:rsidRPr="00B81159">
        <w:rPr>
          <w:rFonts w:asciiTheme="majorHAnsi" w:hAnsiTheme="majorHAnsi" w:cstheme="majorHAnsi"/>
          <w:i/>
        </w:rPr>
        <w:t>Qualitative Health Research</w:t>
      </w:r>
      <w:r w:rsidRPr="00B81159">
        <w:rPr>
          <w:rFonts w:asciiTheme="majorHAnsi" w:hAnsiTheme="majorHAnsi" w:cstheme="majorHAnsi"/>
        </w:rPr>
        <w:t xml:space="preserve">, November 27, 2015. </w:t>
      </w:r>
      <w:hyperlink r:id="rId38" w:history="1">
        <w:r w:rsidR="00410B07" w:rsidRPr="00A57EF2">
          <w:rPr>
            <w:rStyle w:val="Hyperlink"/>
            <w:rFonts w:asciiTheme="majorHAnsi" w:hAnsiTheme="majorHAnsi" w:cstheme="majorHAnsi"/>
          </w:rPr>
          <w:t>https://journals.sagepub.com/doi/10.1177/1049732315617444</w:t>
        </w:r>
      </w:hyperlink>
      <w:r w:rsidR="00410B07">
        <w:rPr>
          <w:rFonts w:asciiTheme="majorHAnsi" w:hAnsiTheme="majorHAnsi" w:cstheme="majorHAnsi"/>
        </w:rPr>
        <w:t xml:space="preserve"> </w:t>
      </w:r>
    </w:p>
    <w:p w14:paraId="5F1555DC" w14:textId="4011584F" w:rsidR="00C50A8F" w:rsidRPr="00B81159" w:rsidRDefault="00C50A8F" w:rsidP="00410B07">
      <w:pPr>
        <w:pStyle w:val="ListParagraph"/>
        <w:numPr>
          <w:ilvl w:val="0"/>
          <w:numId w:val="3"/>
        </w:numPr>
        <w:rPr>
          <w:rFonts w:asciiTheme="majorHAnsi" w:hAnsiTheme="majorHAnsi" w:cstheme="majorHAnsi"/>
        </w:rPr>
      </w:pPr>
      <w:r w:rsidRPr="00B81159">
        <w:rPr>
          <w:rFonts w:asciiTheme="majorHAnsi" w:hAnsiTheme="majorHAnsi" w:cstheme="majorHAnsi"/>
        </w:rPr>
        <w:t xml:space="preserve">Sim, J., Saunders, B., Waterfield J. and T. Kingstone. 2018. “Can sample size in qualitative research be determined a priori?” </w:t>
      </w:r>
      <w:r w:rsidRPr="00B81159">
        <w:rPr>
          <w:rFonts w:asciiTheme="majorHAnsi" w:hAnsiTheme="majorHAnsi" w:cstheme="majorHAnsi"/>
          <w:i/>
        </w:rPr>
        <w:t>International Journal of Social Research Methodology</w:t>
      </w:r>
      <w:r w:rsidRPr="00B81159">
        <w:rPr>
          <w:rFonts w:asciiTheme="majorHAnsi" w:hAnsiTheme="majorHAnsi" w:cstheme="majorHAnsi"/>
        </w:rPr>
        <w:t xml:space="preserve">. Vol. 21, No. 5. 619-34. </w:t>
      </w:r>
      <w:hyperlink r:id="rId39" w:history="1">
        <w:r w:rsidR="00410B07" w:rsidRPr="00A57EF2">
          <w:rPr>
            <w:rStyle w:val="Hyperlink"/>
            <w:rFonts w:asciiTheme="majorHAnsi" w:hAnsiTheme="majorHAnsi" w:cstheme="majorHAnsi"/>
          </w:rPr>
          <w:t>https://www.tandfonline.com/doi/full/10.1080/13645579.2018.1454643</w:t>
        </w:r>
      </w:hyperlink>
      <w:r w:rsidR="00410B07">
        <w:rPr>
          <w:rFonts w:asciiTheme="majorHAnsi" w:hAnsiTheme="majorHAnsi" w:cstheme="majorHAnsi"/>
        </w:rPr>
        <w:t xml:space="preserve"> </w:t>
      </w:r>
    </w:p>
    <w:p w14:paraId="508BCDCF" w14:textId="77777777" w:rsidR="00C50A8F" w:rsidRPr="00B81159" w:rsidRDefault="00C50A8F" w:rsidP="00C50A8F">
      <w:pPr>
        <w:pStyle w:val="Heading3"/>
        <w:rPr>
          <w:rFonts w:asciiTheme="majorHAnsi" w:hAnsiTheme="majorHAnsi" w:cstheme="majorHAnsi"/>
        </w:rPr>
      </w:pPr>
      <w:r w:rsidRPr="00DF1A35">
        <w:rPr>
          <w:rFonts w:asciiTheme="majorHAnsi" w:hAnsiTheme="majorHAnsi" w:cstheme="majorHAnsi"/>
        </w:rPr>
        <w:t>Recommended Readings:</w:t>
      </w:r>
    </w:p>
    <w:p w14:paraId="1E6365D4" w14:textId="4B6406F9" w:rsidR="00C50A8F" w:rsidRPr="00B81159" w:rsidRDefault="00C50A8F" w:rsidP="00410B07">
      <w:pPr>
        <w:pStyle w:val="ListParagraph"/>
        <w:numPr>
          <w:ilvl w:val="0"/>
          <w:numId w:val="3"/>
        </w:numPr>
        <w:rPr>
          <w:rFonts w:asciiTheme="majorHAnsi" w:hAnsiTheme="majorHAnsi" w:cstheme="majorHAnsi"/>
        </w:rPr>
      </w:pPr>
      <w:r w:rsidRPr="00B81159">
        <w:rPr>
          <w:rFonts w:asciiTheme="majorHAnsi" w:hAnsiTheme="majorHAnsi" w:cstheme="majorHAnsi"/>
        </w:rPr>
        <w:t xml:space="preserve">Paradis, E. 2015. “Unanswered questions on access from the margins.” </w:t>
      </w:r>
      <w:r w:rsidRPr="00B81159">
        <w:rPr>
          <w:rFonts w:asciiTheme="majorHAnsi" w:hAnsiTheme="majorHAnsi" w:cstheme="majorHAnsi"/>
          <w:i/>
        </w:rPr>
        <w:t>Medical Education</w:t>
      </w:r>
      <w:r w:rsidRPr="00B81159">
        <w:rPr>
          <w:rFonts w:asciiTheme="majorHAnsi" w:hAnsiTheme="majorHAnsi" w:cstheme="majorHAnsi"/>
        </w:rPr>
        <w:t xml:space="preserve">, Vol. 49, No. 2, 145-146. </w:t>
      </w:r>
      <w:r w:rsidR="00410B07">
        <w:rPr>
          <w:rFonts w:asciiTheme="majorHAnsi" w:hAnsiTheme="majorHAnsi" w:cstheme="majorHAnsi"/>
        </w:rPr>
        <w:t xml:space="preserve"> </w:t>
      </w:r>
      <w:hyperlink r:id="rId40" w:history="1">
        <w:r w:rsidR="00410B07" w:rsidRPr="00A57EF2">
          <w:rPr>
            <w:rStyle w:val="Hyperlink"/>
            <w:rFonts w:asciiTheme="majorHAnsi" w:hAnsiTheme="majorHAnsi" w:cstheme="majorHAnsi"/>
          </w:rPr>
          <w:t>https://onlinelibrary.wiley.com/doi/full/10.1111/medu.12652</w:t>
        </w:r>
      </w:hyperlink>
      <w:r w:rsidR="00410B07">
        <w:rPr>
          <w:rFonts w:asciiTheme="majorHAnsi" w:hAnsiTheme="majorHAnsi" w:cstheme="majorHAnsi"/>
        </w:rPr>
        <w:t xml:space="preserve"> </w:t>
      </w:r>
    </w:p>
    <w:p w14:paraId="3DE8F708" w14:textId="66463182" w:rsidR="00830BE9" w:rsidRPr="00B81159" w:rsidRDefault="00830BE9" w:rsidP="00C50A8F">
      <w:pPr>
        <w:pStyle w:val="Heading2"/>
        <w:rPr>
          <w:rFonts w:asciiTheme="majorHAnsi" w:hAnsiTheme="majorHAnsi" w:cstheme="majorHAnsi"/>
        </w:rPr>
      </w:pPr>
    </w:p>
    <w:p w14:paraId="4129D9BB" w14:textId="77777777" w:rsidR="0026743A" w:rsidRPr="00B81159" w:rsidRDefault="0026743A" w:rsidP="002A07FC">
      <w:pPr>
        <w:pStyle w:val="NoSpacing"/>
        <w:rPr>
          <w:rFonts w:asciiTheme="majorHAnsi" w:hAnsiTheme="majorHAnsi" w:cstheme="majorHAnsi"/>
          <w:sz w:val="24"/>
          <w:szCs w:val="24"/>
        </w:rPr>
      </w:pPr>
    </w:p>
    <w:p w14:paraId="5F542E96" w14:textId="5CE4FA4C" w:rsidR="004E3622" w:rsidRPr="00B81159" w:rsidRDefault="004E3622" w:rsidP="00EA4339">
      <w:pPr>
        <w:pBdr>
          <w:top w:val="single" w:sz="4" w:space="1" w:color="auto"/>
          <w:left w:val="single" w:sz="4" w:space="4" w:color="auto"/>
          <w:bottom w:val="single" w:sz="4" w:space="1" w:color="auto"/>
          <w:right w:val="single" w:sz="4" w:space="4" w:color="auto"/>
        </w:pBdr>
        <w:shd w:val="clear" w:color="auto" w:fill="000000" w:themeFill="text1"/>
        <w:rPr>
          <w:rFonts w:asciiTheme="majorHAnsi" w:hAnsiTheme="majorHAnsi" w:cstheme="majorHAnsi"/>
        </w:rPr>
      </w:pPr>
      <w:r w:rsidRPr="00B81159">
        <w:rPr>
          <w:rFonts w:asciiTheme="majorHAnsi" w:hAnsiTheme="majorHAnsi" w:cstheme="majorHAnsi"/>
        </w:rPr>
        <w:t>Block 2: Data Collection.</w:t>
      </w:r>
      <w:r w:rsidR="00FF2EB5" w:rsidRPr="00B81159">
        <w:rPr>
          <w:rFonts w:asciiTheme="majorHAnsi" w:hAnsiTheme="majorHAnsi" w:cstheme="majorHAnsi"/>
        </w:rPr>
        <w:t xml:space="preserve"> What’s the right tool?</w:t>
      </w:r>
    </w:p>
    <w:p w14:paraId="78F09821" w14:textId="77777777" w:rsidR="005C2A71" w:rsidRPr="00B81159" w:rsidRDefault="005C2A71" w:rsidP="00DD34B3">
      <w:pPr>
        <w:rPr>
          <w:rFonts w:asciiTheme="majorHAnsi" w:hAnsiTheme="majorHAnsi" w:cstheme="majorHAnsi"/>
        </w:rPr>
      </w:pPr>
    </w:p>
    <w:p w14:paraId="4EBA9FC3" w14:textId="5C17899D" w:rsidR="00962D2C" w:rsidRPr="00121AEC" w:rsidRDefault="00F6540C" w:rsidP="00E95995">
      <w:pPr>
        <w:pStyle w:val="Heading2"/>
        <w:rPr>
          <w:rFonts w:asciiTheme="majorHAnsi" w:hAnsiTheme="majorHAnsi" w:cstheme="majorHAnsi"/>
          <w:sz w:val="28"/>
          <w:szCs w:val="28"/>
        </w:rPr>
      </w:pPr>
      <w:r w:rsidRPr="00121AEC">
        <w:rPr>
          <w:rFonts w:asciiTheme="majorHAnsi" w:hAnsiTheme="majorHAnsi" w:cstheme="majorHAnsi"/>
          <w:sz w:val="28"/>
          <w:szCs w:val="28"/>
        </w:rPr>
        <w:t>Session</w:t>
      </w:r>
      <w:r w:rsidR="00416C8A" w:rsidRPr="00121AEC">
        <w:rPr>
          <w:rFonts w:asciiTheme="majorHAnsi" w:hAnsiTheme="majorHAnsi" w:cstheme="majorHAnsi"/>
          <w:sz w:val="28"/>
          <w:szCs w:val="28"/>
        </w:rPr>
        <w:t xml:space="preserve"> </w:t>
      </w:r>
      <w:r w:rsidRPr="00121AEC">
        <w:rPr>
          <w:rFonts w:asciiTheme="majorHAnsi" w:hAnsiTheme="majorHAnsi" w:cstheme="majorHAnsi"/>
          <w:sz w:val="28"/>
          <w:szCs w:val="28"/>
        </w:rPr>
        <w:t>5</w:t>
      </w:r>
      <w:r w:rsidR="00962D2C" w:rsidRPr="00121AEC">
        <w:rPr>
          <w:rFonts w:asciiTheme="majorHAnsi" w:hAnsiTheme="majorHAnsi" w:cstheme="majorHAnsi"/>
          <w:sz w:val="28"/>
          <w:szCs w:val="28"/>
        </w:rPr>
        <w:t xml:space="preserve">. October </w:t>
      </w:r>
      <w:r w:rsidR="00BA6C12" w:rsidRPr="00121AEC">
        <w:rPr>
          <w:rFonts w:asciiTheme="majorHAnsi" w:hAnsiTheme="majorHAnsi" w:cstheme="majorHAnsi"/>
          <w:sz w:val="28"/>
          <w:szCs w:val="28"/>
        </w:rPr>
        <w:t>9</w:t>
      </w:r>
      <w:r w:rsidR="00962D2C" w:rsidRPr="00121AEC">
        <w:rPr>
          <w:rFonts w:asciiTheme="majorHAnsi" w:hAnsiTheme="majorHAnsi" w:cstheme="majorHAnsi"/>
          <w:sz w:val="28"/>
          <w:szCs w:val="28"/>
        </w:rPr>
        <w:t xml:space="preserve">, </w:t>
      </w:r>
      <w:r w:rsidR="00213DFB" w:rsidRPr="00121AEC">
        <w:rPr>
          <w:rFonts w:asciiTheme="majorHAnsi" w:hAnsiTheme="majorHAnsi" w:cstheme="majorHAnsi"/>
          <w:sz w:val="28"/>
          <w:szCs w:val="28"/>
        </w:rPr>
        <w:t>20</w:t>
      </w:r>
      <w:r w:rsidR="0046096D" w:rsidRPr="00121AEC">
        <w:rPr>
          <w:rFonts w:asciiTheme="majorHAnsi" w:hAnsiTheme="majorHAnsi" w:cstheme="majorHAnsi"/>
          <w:sz w:val="28"/>
          <w:szCs w:val="28"/>
        </w:rPr>
        <w:t>2</w:t>
      </w:r>
      <w:r w:rsidR="00BA6C12" w:rsidRPr="00121AEC">
        <w:rPr>
          <w:rFonts w:asciiTheme="majorHAnsi" w:hAnsiTheme="majorHAnsi" w:cstheme="majorHAnsi"/>
          <w:sz w:val="28"/>
          <w:szCs w:val="28"/>
        </w:rPr>
        <w:t>4</w:t>
      </w:r>
      <w:r w:rsidR="00962D2C" w:rsidRPr="00121AEC">
        <w:rPr>
          <w:rFonts w:asciiTheme="majorHAnsi" w:hAnsiTheme="majorHAnsi" w:cstheme="majorHAnsi"/>
          <w:sz w:val="28"/>
          <w:szCs w:val="28"/>
        </w:rPr>
        <w:t>. Designing and conducting interviews.</w:t>
      </w:r>
    </w:p>
    <w:p w14:paraId="1FBF0A81" w14:textId="1CCB5798" w:rsidR="00962D2C" w:rsidRPr="00B81159" w:rsidRDefault="00962D2C" w:rsidP="00485A5F">
      <w:pPr>
        <w:pStyle w:val="Heading3"/>
        <w:rPr>
          <w:rFonts w:asciiTheme="majorHAnsi" w:hAnsiTheme="majorHAnsi" w:cstheme="majorHAnsi"/>
        </w:rPr>
      </w:pPr>
      <w:r w:rsidRPr="00B81159">
        <w:rPr>
          <w:rFonts w:asciiTheme="majorHAnsi" w:hAnsiTheme="majorHAnsi" w:cstheme="majorHAnsi"/>
        </w:rPr>
        <w:t>Learning Objectives:</w:t>
      </w:r>
      <w:r w:rsidR="00190ADD">
        <w:rPr>
          <w:rFonts w:asciiTheme="majorHAnsi" w:hAnsiTheme="majorHAnsi" w:cstheme="majorHAnsi"/>
        </w:rPr>
        <w:br/>
      </w:r>
      <w:r w:rsidR="00190ADD" w:rsidRPr="00261EA8">
        <w:rPr>
          <w:rFonts w:asciiTheme="majorHAnsi" w:hAnsiTheme="majorHAnsi" w:cstheme="majorHAnsi"/>
          <w:i w:val="0"/>
        </w:rPr>
        <w:t>At the end of this session you should be able to:</w:t>
      </w:r>
    </w:p>
    <w:p w14:paraId="688FDAB2" w14:textId="77777777" w:rsidR="00962D2C" w:rsidRPr="00B81159" w:rsidRDefault="00962D2C" w:rsidP="006A2F79">
      <w:pPr>
        <w:pStyle w:val="ListParagraph"/>
        <w:numPr>
          <w:ilvl w:val="0"/>
          <w:numId w:val="15"/>
        </w:numPr>
        <w:rPr>
          <w:rFonts w:asciiTheme="majorHAnsi" w:hAnsiTheme="majorHAnsi" w:cstheme="majorHAnsi"/>
        </w:rPr>
      </w:pPr>
      <w:r w:rsidRPr="00B81159">
        <w:rPr>
          <w:rFonts w:asciiTheme="majorHAnsi" w:hAnsiTheme="majorHAnsi" w:cstheme="majorHAnsi"/>
        </w:rPr>
        <w:t xml:space="preserve">Describe the key aspects that determine the success of interviews as a method of data </w:t>
      </w:r>
      <w:proofErr w:type="gramStart"/>
      <w:r w:rsidRPr="00B81159">
        <w:rPr>
          <w:rFonts w:asciiTheme="majorHAnsi" w:hAnsiTheme="majorHAnsi" w:cstheme="majorHAnsi"/>
        </w:rPr>
        <w:t>collection;</w:t>
      </w:r>
      <w:proofErr w:type="gramEnd"/>
    </w:p>
    <w:p w14:paraId="71C5DD37" w14:textId="77777777" w:rsidR="00962D2C" w:rsidRPr="00B81159" w:rsidRDefault="00962D2C" w:rsidP="006A2F79">
      <w:pPr>
        <w:pStyle w:val="ListParagraph"/>
        <w:numPr>
          <w:ilvl w:val="0"/>
          <w:numId w:val="15"/>
        </w:numPr>
        <w:rPr>
          <w:rFonts w:asciiTheme="majorHAnsi" w:hAnsiTheme="majorHAnsi" w:cstheme="majorHAnsi"/>
        </w:rPr>
      </w:pPr>
      <w:r w:rsidRPr="00B81159">
        <w:rPr>
          <w:rFonts w:asciiTheme="majorHAnsi" w:hAnsiTheme="majorHAnsi" w:cstheme="majorHAnsi"/>
        </w:rPr>
        <w:t>Compare the features of several types of interviews (open-ended, semi-structured, and structured</w:t>
      </w:r>
      <w:proofErr w:type="gramStart"/>
      <w:r w:rsidRPr="00B81159">
        <w:rPr>
          <w:rFonts w:asciiTheme="majorHAnsi" w:hAnsiTheme="majorHAnsi" w:cstheme="majorHAnsi"/>
        </w:rPr>
        <w:t>);</w:t>
      </w:r>
      <w:proofErr w:type="gramEnd"/>
    </w:p>
    <w:p w14:paraId="1D468E29" w14:textId="77777777" w:rsidR="00BB4F26" w:rsidRDefault="00962D2C" w:rsidP="006A2F79">
      <w:pPr>
        <w:pStyle w:val="ListParagraph"/>
        <w:numPr>
          <w:ilvl w:val="0"/>
          <w:numId w:val="15"/>
        </w:numPr>
        <w:rPr>
          <w:rFonts w:asciiTheme="majorHAnsi" w:hAnsiTheme="majorHAnsi" w:cstheme="majorHAnsi"/>
        </w:rPr>
      </w:pPr>
      <w:r w:rsidRPr="00B81159">
        <w:rPr>
          <w:rFonts w:asciiTheme="majorHAnsi" w:hAnsiTheme="majorHAnsi" w:cstheme="majorHAnsi"/>
        </w:rPr>
        <w:t>Discuss key ethical issues arising during interview research.</w:t>
      </w:r>
    </w:p>
    <w:p w14:paraId="634F5595" w14:textId="342B53E3" w:rsidR="00962D2C" w:rsidRPr="00B81159" w:rsidRDefault="005529DA" w:rsidP="006A2F79">
      <w:pPr>
        <w:pStyle w:val="ListParagraph"/>
        <w:numPr>
          <w:ilvl w:val="0"/>
          <w:numId w:val="15"/>
        </w:numPr>
        <w:rPr>
          <w:rFonts w:asciiTheme="majorHAnsi" w:hAnsiTheme="majorHAnsi" w:cstheme="majorHAnsi"/>
        </w:rPr>
      </w:pPr>
      <w:r>
        <w:rPr>
          <w:rFonts w:asciiTheme="majorHAnsi" w:hAnsiTheme="majorHAnsi" w:cstheme="majorHAnsi"/>
        </w:rPr>
        <w:lastRenderedPageBreak/>
        <w:t>Identify interview topic for Assignment #2.</w:t>
      </w:r>
      <w:r w:rsidR="00DB1EF5">
        <w:rPr>
          <w:rFonts w:asciiTheme="majorHAnsi" w:hAnsiTheme="majorHAnsi" w:cstheme="majorHAnsi"/>
        </w:rPr>
        <w:br/>
      </w:r>
      <w:r w:rsidR="00DB1EF5">
        <w:rPr>
          <w:rFonts w:asciiTheme="majorHAnsi" w:hAnsiTheme="majorHAnsi" w:cstheme="majorHAnsi"/>
        </w:rPr>
        <w:br/>
      </w:r>
    </w:p>
    <w:p w14:paraId="287811D3" w14:textId="00D62CB4" w:rsidR="00962D2C" w:rsidRPr="00B81159" w:rsidRDefault="00962D2C" w:rsidP="00485A5F">
      <w:pPr>
        <w:pStyle w:val="Heading3"/>
        <w:rPr>
          <w:rFonts w:asciiTheme="majorHAnsi" w:hAnsiTheme="majorHAnsi" w:cstheme="majorHAnsi"/>
        </w:rPr>
      </w:pPr>
      <w:r w:rsidRPr="00117770">
        <w:rPr>
          <w:rFonts w:asciiTheme="majorHAnsi" w:hAnsiTheme="majorHAnsi" w:cstheme="majorHAnsi"/>
        </w:rPr>
        <w:t>Mandatory Readings:</w:t>
      </w:r>
    </w:p>
    <w:p w14:paraId="0C07A607" w14:textId="15CD9017" w:rsidR="003412D2" w:rsidRPr="00457780" w:rsidRDefault="003412D2" w:rsidP="003412D2">
      <w:pPr>
        <w:pStyle w:val="Heading2"/>
        <w:numPr>
          <w:ilvl w:val="0"/>
          <w:numId w:val="34"/>
        </w:numPr>
        <w:rPr>
          <w:rFonts w:asciiTheme="majorHAnsi" w:hAnsiTheme="majorHAnsi" w:cstheme="majorHAnsi"/>
          <w:b w:val="0"/>
          <w:sz w:val="24"/>
          <w:szCs w:val="24"/>
        </w:rPr>
      </w:pPr>
      <w:r w:rsidRPr="00457780">
        <w:rPr>
          <w:rFonts w:asciiTheme="majorHAnsi" w:hAnsiTheme="majorHAnsi" w:cstheme="majorHAnsi"/>
          <w:b w:val="0"/>
          <w:sz w:val="24"/>
          <w:szCs w:val="24"/>
        </w:rPr>
        <w:t xml:space="preserve">Green, J. and N. Thorogood. “Chapter 5: In-depth Interviews” in </w:t>
      </w:r>
      <w:r w:rsidRPr="00457780">
        <w:rPr>
          <w:rFonts w:asciiTheme="majorHAnsi" w:hAnsiTheme="majorHAnsi" w:cstheme="majorHAnsi"/>
          <w:b w:val="0"/>
          <w:sz w:val="24"/>
          <w:szCs w:val="24"/>
          <w:u w:val="single"/>
        </w:rPr>
        <w:t>Qualitative Methods for Health Research 4</w:t>
      </w:r>
      <w:r w:rsidRPr="00457780">
        <w:rPr>
          <w:rFonts w:asciiTheme="majorHAnsi" w:hAnsiTheme="majorHAnsi" w:cstheme="majorHAnsi"/>
          <w:b w:val="0"/>
          <w:sz w:val="24"/>
          <w:szCs w:val="24"/>
          <w:u w:val="single"/>
          <w:vertAlign w:val="superscript"/>
        </w:rPr>
        <w:t>th</w:t>
      </w:r>
      <w:r w:rsidRPr="00457780">
        <w:rPr>
          <w:rFonts w:asciiTheme="majorHAnsi" w:hAnsiTheme="majorHAnsi" w:cstheme="majorHAnsi"/>
          <w:b w:val="0"/>
          <w:sz w:val="24"/>
          <w:szCs w:val="24"/>
          <w:u w:val="single"/>
        </w:rPr>
        <w:t xml:space="preserve"> Edition</w:t>
      </w:r>
      <w:r w:rsidRPr="00457780">
        <w:rPr>
          <w:rFonts w:asciiTheme="majorHAnsi" w:hAnsiTheme="majorHAnsi" w:cstheme="majorHAnsi"/>
          <w:b w:val="0"/>
          <w:sz w:val="24"/>
          <w:szCs w:val="24"/>
        </w:rPr>
        <w:t xml:space="preserve"> Washington DC:  Sage, 2018.</w:t>
      </w:r>
      <w:r w:rsidR="00D92772" w:rsidRPr="00457780">
        <w:rPr>
          <w:rFonts w:asciiTheme="majorHAnsi" w:hAnsiTheme="majorHAnsi" w:cstheme="majorHAnsi"/>
          <w:b w:val="0"/>
          <w:sz w:val="24"/>
          <w:szCs w:val="24"/>
        </w:rPr>
        <w:t xml:space="preserve"> </w:t>
      </w:r>
    </w:p>
    <w:p w14:paraId="215090AA" w14:textId="4C023713" w:rsidR="00962D2C" w:rsidRPr="003412D2" w:rsidRDefault="00962D2C" w:rsidP="003412D2">
      <w:pPr>
        <w:pStyle w:val="Heading2"/>
        <w:numPr>
          <w:ilvl w:val="0"/>
          <w:numId w:val="34"/>
        </w:numPr>
        <w:rPr>
          <w:rFonts w:asciiTheme="majorHAnsi" w:hAnsiTheme="majorHAnsi" w:cstheme="majorHAnsi"/>
          <w:b w:val="0"/>
          <w:sz w:val="24"/>
          <w:szCs w:val="24"/>
        </w:rPr>
      </w:pPr>
      <w:r w:rsidRPr="00457780">
        <w:rPr>
          <w:rFonts w:asciiTheme="majorHAnsi" w:hAnsiTheme="majorHAnsi" w:cstheme="majorHAnsi"/>
          <w:b w:val="0"/>
          <w:sz w:val="24"/>
          <w:szCs w:val="24"/>
        </w:rPr>
        <w:t xml:space="preserve">Bourdieu, P., Accardo, A. and Ferguson, P. P. 1999. “Understanding” in </w:t>
      </w:r>
      <w:proofErr w:type="gramStart"/>
      <w:r w:rsidRPr="00457780">
        <w:rPr>
          <w:rFonts w:asciiTheme="majorHAnsi" w:hAnsiTheme="majorHAnsi" w:cstheme="majorHAnsi"/>
          <w:b w:val="0"/>
          <w:i/>
          <w:sz w:val="24"/>
          <w:szCs w:val="24"/>
        </w:rPr>
        <w:t>The</w:t>
      </w:r>
      <w:proofErr w:type="gramEnd"/>
      <w:r w:rsidRPr="00457780">
        <w:rPr>
          <w:rFonts w:asciiTheme="majorHAnsi" w:hAnsiTheme="majorHAnsi" w:cstheme="majorHAnsi"/>
          <w:b w:val="0"/>
          <w:i/>
          <w:sz w:val="24"/>
          <w:szCs w:val="24"/>
        </w:rPr>
        <w:t xml:space="preserve"> weight of the world</w:t>
      </w:r>
      <w:r w:rsidRPr="003412D2">
        <w:rPr>
          <w:rFonts w:asciiTheme="majorHAnsi" w:hAnsiTheme="majorHAnsi" w:cstheme="majorHAnsi"/>
          <w:b w:val="0"/>
          <w:i/>
          <w:sz w:val="24"/>
          <w:szCs w:val="24"/>
        </w:rPr>
        <w:t>: Social suffering in contemporary society</w:t>
      </w:r>
      <w:r w:rsidRPr="003412D2">
        <w:rPr>
          <w:rFonts w:asciiTheme="majorHAnsi" w:hAnsiTheme="majorHAnsi" w:cstheme="majorHAnsi"/>
          <w:b w:val="0"/>
          <w:sz w:val="24"/>
          <w:szCs w:val="24"/>
        </w:rPr>
        <w:t>. Stanford, CA: Stanford University Press. 607-629.</w:t>
      </w:r>
    </w:p>
    <w:p w14:paraId="3805CEB1" w14:textId="41093222" w:rsidR="00962D2C" w:rsidRPr="00B81159" w:rsidRDefault="00962D2C" w:rsidP="00485A5F">
      <w:pPr>
        <w:pStyle w:val="Heading3"/>
        <w:rPr>
          <w:rFonts w:asciiTheme="majorHAnsi" w:hAnsiTheme="majorHAnsi" w:cstheme="majorHAnsi"/>
        </w:rPr>
      </w:pPr>
      <w:r w:rsidRPr="00117770">
        <w:rPr>
          <w:rFonts w:asciiTheme="majorHAnsi" w:hAnsiTheme="majorHAnsi" w:cstheme="majorHAnsi"/>
        </w:rPr>
        <w:t>Recommended Readings:</w:t>
      </w:r>
    </w:p>
    <w:p w14:paraId="51D73BFC" w14:textId="6E3ACB3F" w:rsidR="00962D2C" w:rsidRPr="00B81159" w:rsidRDefault="00962D2C" w:rsidP="00A938B9">
      <w:pPr>
        <w:pStyle w:val="ListParagraph"/>
        <w:numPr>
          <w:ilvl w:val="0"/>
          <w:numId w:val="34"/>
        </w:numPr>
        <w:rPr>
          <w:rFonts w:asciiTheme="majorHAnsi" w:hAnsiTheme="majorHAnsi" w:cstheme="majorHAnsi"/>
        </w:rPr>
      </w:pPr>
      <w:r w:rsidRPr="00B81159">
        <w:rPr>
          <w:rFonts w:asciiTheme="majorHAnsi" w:hAnsiTheme="majorHAnsi" w:cstheme="majorHAnsi"/>
        </w:rPr>
        <w:t xml:space="preserve">DiCicco-Bloom, B. and B.F. Crabtree. 2006. “The qualitative research interview.” </w:t>
      </w:r>
      <w:r w:rsidRPr="00B81159">
        <w:rPr>
          <w:rFonts w:asciiTheme="majorHAnsi" w:hAnsiTheme="majorHAnsi" w:cstheme="majorHAnsi"/>
          <w:i/>
        </w:rPr>
        <w:t>Medical Education</w:t>
      </w:r>
      <w:r w:rsidRPr="00B81159">
        <w:rPr>
          <w:rFonts w:asciiTheme="majorHAnsi" w:hAnsiTheme="majorHAnsi" w:cstheme="majorHAnsi"/>
        </w:rPr>
        <w:t>, Vol. 40, No.4, 314–321</w:t>
      </w:r>
      <w:r w:rsidR="00823460">
        <w:rPr>
          <w:rFonts w:asciiTheme="majorHAnsi" w:hAnsiTheme="majorHAnsi" w:cstheme="majorHAnsi"/>
        </w:rPr>
        <w:t xml:space="preserve"> </w:t>
      </w:r>
      <w:hyperlink r:id="rId41" w:history="1">
        <w:r w:rsidR="00823460" w:rsidRPr="00A57EF2">
          <w:rPr>
            <w:rStyle w:val="Hyperlink"/>
            <w:rFonts w:asciiTheme="majorHAnsi" w:hAnsiTheme="majorHAnsi" w:cstheme="majorHAnsi"/>
          </w:rPr>
          <w:t>https://onlinelibrary.wiley.com/doi/full/10.1111/j.1365-2929.2006.02418.x</w:t>
        </w:r>
      </w:hyperlink>
      <w:r w:rsidR="00823460">
        <w:rPr>
          <w:rFonts w:asciiTheme="majorHAnsi" w:hAnsiTheme="majorHAnsi" w:cstheme="majorHAnsi"/>
        </w:rPr>
        <w:t xml:space="preserve"> </w:t>
      </w:r>
    </w:p>
    <w:p w14:paraId="35BDFF7D" w14:textId="7B6D1C39" w:rsidR="00BC1D10" w:rsidRPr="00B81159" w:rsidRDefault="00BC1D10" w:rsidP="00485A5F">
      <w:pPr>
        <w:pStyle w:val="Heading3"/>
        <w:rPr>
          <w:rFonts w:asciiTheme="majorHAnsi" w:hAnsiTheme="majorHAnsi" w:cstheme="majorHAnsi"/>
        </w:rPr>
      </w:pPr>
      <w:r w:rsidRPr="00B81159">
        <w:rPr>
          <w:rFonts w:asciiTheme="majorHAnsi" w:hAnsiTheme="majorHAnsi" w:cstheme="majorHAnsi"/>
        </w:rPr>
        <w:t>Watch:</w:t>
      </w:r>
    </w:p>
    <w:p w14:paraId="4B5D3E1F" w14:textId="77777777" w:rsidR="00A938B9" w:rsidRDefault="00BC1D10" w:rsidP="00A938B9">
      <w:pPr>
        <w:ind w:left="851"/>
        <w:rPr>
          <w:rStyle w:val="Hyperlink"/>
          <w:rFonts w:asciiTheme="majorHAnsi" w:hAnsiTheme="majorHAnsi" w:cstheme="majorHAnsi"/>
        </w:rPr>
      </w:pPr>
      <w:r w:rsidRPr="00B81159">
        <w:rPr>
          <w:rFonts w:asciiTheme="majorHAnsi" w:hAnsiTheme="majorHAnsi" w:cstheme="majorHAnsi"/>
        </w:rPr>
        <w:t>Gardner, P</w:t>
      </w:r>
      <w:r w:rsidR="0033428B" w:rsidRPr="00B81159">
        <w:rPr>
          <w:rFonts w:asciiTheme="majorHAnsi" w:hAnsiTheme="majorHAnsi" w:cstheme="majorHAnsi"/>
        </w:rPr>
        <w:t xml:space="preserve">. </w:t>
      </w:r>
      <w:r w:rsidR="00FE3586" w:rsidRPr="00B81159">
        <w:rPr>
          <w:rFonts w:asciiTheme="majorHAnsi" w:hAnsiTheme="majorHAnsi" w:cstheme="majorHAnsi"/>
        </w:rPr>
        <w:t xml:space="preserve">2018. Qualitative Interviewing – More Than Asking Questions and Getting Answers. CQ E-Learning Qualitative Methods. </w:t>
      </w:r>
      <w:hyperlink r:id="rId42" w:history="1">
        <w:r w:rsidR="00666C2F" w:rsidRPr="000A7947">
          <w:rPr>
            <w:rStyle w:val="Hyperlink"/>
            <w:rFonts w:asciiTheme="majorHAnsi" w:hAnsiTheme="majorHAnsi" w:cstheme="majorHAnsi"/>
          </w:rPr>
          <w:t>https://www.youtube.com/watch?v=3nviCBklmfQ</w:t>
        </w:r>
      </w:hyperlink>
    </w:p>
    <w:p w14:paraId="6B1D3031" w14:textId="77777777" w:rsidR="00A938B9" w:rsidRDefault="00A938B9" w:rsidP="00A938B9">
      <w:pPr>
        <w:rPr>
          <w:rStyle w:val="Hyperlink"/>
          <w:rFonts w:asciiTheme="majorHAnsi" w:hAnsiTheme="majorHAnsi" w:cstheme="majorHAnsi"/>
        </w:rPr>
      </w:pPr>
    </w:p>
    <w:p w14:paraId="7B1B2060" w14:textId="297AE7D9" w:rsidR="00A938B9" w:rsidRPr="00EE3243" w:rsidRDefault="00A938B9" w:rsidP="00A938B9">
      <w:pPr>
        <w:rPr>
          <w:rFonts w:asciiTheme="majorHAnsi" w:hAnsiTheme="majorHAnsi" w:cstheme="majorHAnsi"/>
          <w:bCs/>
          <w:i/>
          <w:iCs/>
          <w:color w:val="0000FF" w:themeColor="hyperlink"/>
          <w:u w:val="single"/>
        </w:rPr>
      </w:pPr>
      <w:r w:rsidRPr="00EE3243">
        <w:rPr>
          <w:rFonts w:asciiTheme="majorHAnsi" w:hAnsiTheme="majorHAnsi" w:cstheme="majorHAnsi"/>
          <w:bCs/>
          <w:i/>
          <w:iCs/>
        </w:rPr>
        <w:t>Examples of Articles Using Interviews:</w:t>
      </w:r>
    </w:p>
    <w:p w14:paraId="5AB60C84" w14:textId="77777777" w:rsidR="00A938B9" w:rsidRPr="00B81159" w:rsidRDefault="00A938B9" w:rsidP="00A938B9">
      <w:pPr>
        <w:pStyle w:val="ListParagraph"/>
        <w:numPr>
          <w:ilvl w:val="0"/>
          <w:numId w:val="35"/>
        </w:numPr>
        <w:rPr>
          <w:rFonts w:asciiTheme="majorHAnsi" w:hAnsiTheme="majorHAnsi" w:cstheme="majorHAnsi"/>
        </w:rPr>
      </w:pPr>
      <w:r w:rsidRPr="00B81159">
        <w:rPr>
          <w:rFonts w:asciiTheme="majorHAnsi" w:hAnsiTheme="majorHAnsi" w:cstheme="majorHAnsi"/>
        </w:rPr>
        <w:t xml:space="preserve">Groven, K.S., </w:t>
      </w:r>
      <w:proofErr w:type="spellStart"/>
      <w:r w:rsidRPr="00B81159">
        <w:rPr>
          <w:rFonts w:asciiTheme="majorHAnsi" w:hAnsiTheme="majorHAnsi" w:cstheme="majorHAnsi"/>
        </w:rPr>
        <w:t>Råheim</w:t>
      </w:r>
      <w:proofErr w:type="spellEnd"/>
      <w:r w:rsidRPr="00B81159">
        <w:rPr>
          <w:rFonts w:asciiTheme="majorHAnsi" w:hAnsiTheme="majorHAnsi" w:cstheme="majorHAnsi"/>
        </w:rPr>
        <w:t xml:space="preserve">, M. and G. </w:t>
      </w:r>
      <w:proofErr w:type="spellStart"/>
      <w:r w:rsidRPr="00B81159">
        <w:rPr>
          <w:rFonts w:asciiTheme="majorHAnsi" w:hAnsiTheme="majorHAnsi" w:cstheme="majorHAnsi"/>
        </w:rPr>
        <w:t>Engelsrud</w:t>
      </w:r>
      <w:proofErr w:type="spellEnd"/>
      <w:r w:rsidRPr="00B81159">
        <w:rPr>
          <w:rFonts w:asciiTheme="majorHAnsi" w:hAnsiTheme="majorHAnsi" w:cstheme="majorHAnsi"/>
        </w:rPr>
        <w:t xml:space="preserve">. 2013. “Dis-appearance and </w:t>
      </w:r>
      <w:proofErr w:type="spellStart"/>
      <w:r w:rsidRPr="00B81159">
        <w:rPr>
          <w:rFonts w:asciiTheme="majorHAnsi" w:hAnsiTheme="majorHAnsi" w:cstheme="majorHAnsi"/>
        </w:rPr>
        <w:t>dys</w:t>
      </w:r>
      <w:proofErr w:type="spellEnd"/>
      <w:r w:rsidRPr="00B81159">
        <w:rPr>
          <w:rFonts w:asciiTheme="majorHAnsi" w:hAnsiTheme="majorHAnsi" w:cstheme="majorHAnsi"/>
        </w:rPr>
        <w:t xml:space="preserve">-appearance anew: living with excess skin and intestinal changes following weight loss surgery.” </w:t>
      </w:r>
      <w:r w:rsidRPr="00B81159">
        <w:rPr>
          <w:rFonts w:asciiTheme="majorHAnsi" w:hAnsiTheme="majorHAnsi" w:cstheme="majorHAnsi"/>
          <w:i/>
        </w:rPr>
        <w:t>Medicine, Health Care and Philosophy</w:t>
      </w:r>
      <w:r w:rsidRPr="00B81159">
        <w:rPr>
          <w:rFonts w:asciiTheme="majorHAnsi" w:hAnsiTheme="majorHAnsi" w:cstheme="majorHAnsi"/>
        </w:rPr>
        <w:t>, Vol. 16, No. 3, 507–523.</w:t>
      </w:r>
    </w:p>
    <w:p w14:paraId="150B17B8" w14:textId="77777777" w:rsidR="00A938B9" w:rsidRPr="008B31EF" w:rsidRDefault="00A938B9" w:rsidP="00A938B9">
      <w:pPr>
        <w:rPr>
          <w:rFonts w:asciiTheme="majorHAnsi" w:hAnsiTheme="majorHAnsi" w:cstheme="majorHAnsi"/>
          <w:sz w:val="28"/>
          <w:szCs w:val="28"/>
        </w:rPr>
      </w:pPr>
    </w:p>
    <w:p w14:paraId="79EC5C49" w14:textId="2DFB815B" w:rsidR="00170CEC" w:rsidRPr="008B31EF" w:rsidRDefault="00F6540C" w:rsidP="00E95995">
      <w:pPr>
        <w:pStyle w:val="Heading2"/>
        <w:rPr>
          <w:rFonts w:asciiTheme="majorHAnsi" w:hAnsiTheme="majorHAnsi" w:cstheme="majorHAnsi"/>
          <w:sz w:val="28"/>
          <w:szCs w:val="28"/>
        </w:rPr>
      </w:pPr>
      <w:r w:rsidRPr="008B31EF">
        <w:rPr>
          <w:rFonts w:asciiTheme="majorHAnsi" w:hAnsiTheme="majorHAnsi" w:cstheme="majorHAnsi"/>
          <w:sz w:val="28"/>
          <w:szCs w:val="28"/>
        </w:rPr>
        <w:t>Session</w:t>
      </w:r>
      <w:r w:rsidR="00AD0695" w:rsidRPr="008B31EF">
        <w:rPr>
          <w:rFonts w:asciiTheme="majorHAnsi" w:hAnsiTheme="majorHAnsi" w:cstheme="majorHAnsi"/>
          <w:sz w:val="28"/>
          <w:szCs w:val="28"/>
        </w:rPr>
        <w:t xml:space="preserve"> </w:t>
      </w:r>
      <w:r w:rsidRPr="008B31EF">
        <w:rPr>
          <w:rFonts w:asciiTheme="majorHAnsi" w:hAnsiTheme="majorHAnsi" w:cstheme="majorHAnsi"/>
          <w:sz w:val="28"/>
          <w:szCs w:val="28"/>
        </w:rPr>
        <w:t>6</w:t>
      </w:r>
      <w:r w:rsidR="006364D4" w:rsidRPr="008B31EF">
        <w:rPr>
          <w:rFonts w:asciiTheme="majorHAnsi" w:hAnsiTheme="majorHAnsi" w:cstheme="majorHAnsi"/>
          <w:sz w:val="28"/>
          <w:szCs w:val="28"/>
        </w:rPr>
        <w:t>.</w:t>
      </w:r>
      <w:r w:rsidR="00AD0695" w:rsidRPr="008B31EF">
        <w:rPr>
          <w:rFonts w:asciiTheme="majorHAnsi" w:hAnsiTheme="majorHAnsi" w:cstheme="majorHAnsi"/>
          <w:sz w:val="28"/>
          <w:szCs w:val="28"/>
        </w:rPr>
        <w:t xml:space="preserve"> </w:t>
      </w:r>
      <w:r w:rsidR="00810CA3" w:rsidRPr="008B31EF">
        <w:rPr>
          <w:rFonts w:asciiTheme="majorHAnsi" w:hAnsiTheme="majorHAnsi" w:cstheme="majorHAnsi"/>
          <w:sz w:val="28"/>
          <w:szCs w:val="28"/>
        </w:rPr>
        <w:t xml:space="preserve">October </w:t>
      </w:r>
      <w:r w:rsidR="00E4545C" w:rsidRPr="008B31EF">
        <w:rPr>
          <w:rFonts w:asciiTheme="majorHAnsi" w:hAnsiTheme="majorHAnsi" w:cstheme="majorHAnsi"/>
          <w:sz w:val="28"/>
          <w:szCs w:val="28"/>
        </w:rPr>
        <w:t>1</w:t>
      </w:r>
      <w:r w:rsidR="00BA6C12" w:rsidRPr="008B31EF">
        <w:rPr>
          <w:rFonts w:asciiTheme="majorHAnsi" w:hAnsiTheme="majorHAnsi" w:cstheme="majorHAnsi"/>
          <w:sz w:val="28"/>
          <w:szCs w:val="28"/>
        </w:rPr>
        <w:t>6</w:t>
      </w:r>
      <w:r w:rsidR="00215A93" w:rsidRPr="008B31EF">
        <w:rPr>
          <w:rFonts w:asciiTheme="majorHAnsi" w:hAnsiTheme="majorHAnsi" w:cstheme="majorHAnsi"/>
          <w:sz w:val="28"/>
          <w:szCs w:val="28"/>
        </w:rPr>
        <w:t xml:space="preserve">, </w:t>
      </w:r>
      <w:r w:rsidR="00190ADD" w:rsidRPr="008B31EF">
        <w:rPr>
          <w:rFonts w:asciiTheme="majorHAnsi" w:hAnsiTheme="majorHAnsi" w:cstheme="majorHAnsi"/>
          <w:sz w:val="28"/>
          <w:szCs w:val="28"/>
        </w:rPr>
        <w:t>20</w:t>
      </w:r>
      <w:r w:rsidR="0046096D" w:rsidRPr="008B31EF">
        <w:rPr>
          <w:rFonts w:asciiTheme="majorHAnsi" w:hAnsiTheme="majorHAnsi" w:cstheme="majorHAnsi"/>
          <w:sz w:val="28"/>
          <w:szCs w:val="28"/>
        </w:rPr>
        <w:t>2</w:t>
      </w:r>
      <w:r w:rsidR="00E13739" w:rsidRPr="008B31EF">
        <w:rPr>
          <w:rFonts w:asciiTheme="majorHAnsi" w:hAnsiTheme="majorHAnsi" w:cstheme="majorHAnsi"/>
          <w:sz w:val="28"/>
          <w:szCs w:val="28"/>
        </w:rPr>
        <w:t>4</w:t>
      </w:r>
      <w:r w:rsidR="00810CA3" w:rsidRPr="008B31EF">
        <w:rPr>
          <w:rFonts w:asciiTheme="majorHAnsi" w:hAnsiTheme="majorHAnsi" w:cstheme="majorHAnsi"/>
          <w:sz w:val="28"/>
          <w:szCs w:val="28"/>
        </w:rPr>
        <w:t xml:space="preserve">. </w:t>
      </w:r>
      <w:r w:rsidR="002524C9" w:rsidRPr="008B31EF">
        <w:rPr>
          <w:rFonts w:asciiTheme="majorHAnsi" w:hAnsiTheme="majorHAnsi" w:cstheme="majorHAnsi"/>
          <w:sz w:val="28"/>
          <w:szCs w:val="28"/>
        </w:rPr>
        <w:t>Designing and conducting focus groups.</w:t>
      </w:r>
    </w:p>
    <w:p w14:paraId="3BBB9EDE" w14:textId="6A7BC0C9" w:rsidR="00962D2C" w:rsidRPr="00B81159" w:rsidRDefault="00962D2C" w:rsidP="00D74BE0">
      <w:pPr>
        <w:pStyle w:val="Heading3"/>
        <w:rPr>
          <w:rFonts w:asciiTheme="majorHAnsi" w:hAnsiTheme="majorHAnsi" w:cstheme="majorHAnsi"/>
        </w:rPr>
      </w:pPr>
      <w:r w:rsidRPr="00B81159">
        <w:rPr>
          <w:rFonts w:asciiTheme="majorHAnsi" w:hAnsiTheme="majorHAnsi" w:cstheme="majorHAnsi"/>
        </w:rPr>
        <w:t>Learning Objectives:</w:t>
      </w:r>
      <w:r w:rsidR="00190ADD">
        <w:rPr>
          <w:rFonts w:asciiTheme="majorHAnsi" w:hAnsiTheme="majorHAnsi" w:cstheme="majorHAnsi"/>
        </w:rPr>
        <w:br/>
      </w:r>
      <w:r w:rsidR="00190ADD" w:rsidRPr="00261EA8">
        <w:rPr>
          <w:rFonts w:asciiTheme="majorHAnsi" w:hAnsiTheme="majorHAnsi" w:cstheme="majorHAnsi"/>
          <w:i w:val="0"/>
        </w:rPr>
        <w:t>At the end of this session you should be able to:</w:t>
      </w:r>
    </w:p>
    <w:p w14:paraId="7A893CBF" w14:textId="77777777" w:rsidR="005643FD" w:rsidRPr="00B81159" w:rsidRDefault="000A462B" w:rsidP="006A2F79">
      <w:pPr>
        <w:pStyle w:val="ListParagraph"/>
        <w:numPr>
          <w:ilvl w:val="0"/>
          <w:numId w:val="16"/>
        </w:numPr>
        <w:rPr>
          <w:rFonts w:asciiTheme="majorHAnsi" w:hAnsiTheme="majorHAnsi" w:cstheme="majorHAnsi"/>
        </w:rPr>
      </w:pPr>
      <w:r w:rsidRPr="00B81159">
        <w:rPr>
          <w:rFonts w:asciiTheme="majorHAnsi" w:hAnsiTheme="majorHAnsi" w:cstheme="majorHAnsi"/>
        </w:rPr>
        <w:t>List the</w:t>
      </w:r>
      <w:r w:rsidR="000B6FF5" w:rsidRPr="00B81159">
        <w:rPr>
          <w:rFonts w:asciiTheme="majorHAnsi" w:hAnsiTheme="majorHAnsi" w:cstheme="majorHAnsi"/>
        </w:rPr>
        <w:t xml:space="preserve"> different forms (tools) of data collection </w:t>
      </w:r>
      <w:proofErr w:type="gramStart"/>
      <w:r w:rsidR="000B6FF5" w:rsidRPr="00B81159">
        <w:rPr>
          <w:rFonts w:asciiTheme="majorHAnsi" w:hAnsiTheme="majorHAnsi" w:cstheme="majorHAnsi"/>
        </w:rPr>
        <w:t>methods</w:t>
      </w:r>
      <w:r w:rsidR="005643FD" w:rsidRPr="00B81159">
        <w:rPr>
          <w:rFonts w:asciiTheme="majorHAnsi" w:hAnsiTheme="majorHAnsi" w:cstheme="majorHAnsi"/>
        </w:rPr>
        <w:t>;</w:t>
      </w:r>
      <w:proofErr w:type="gramEnd"/>
    </w:p>
    <w:p w14:paraId="371512FF" w14:textId="77777777" w:rsidR="00654CEF" w:rsidRPr="00B81159" w:rsidRDefault="005643FD" w:rsidP="006A2F79">
      <w:pPr>
        <w:pStyle w:val="ListParagraph"/>
        <w:numPr>
          <w:ilvl w:val="0"/>
          <w:numId w:val="16"/>
        </w:numPr>
        <w:rPr>
          <w:rFonts w:asciiTheme="majorHAnsi" w:hAnsiTheme="majorHAnsi" w:cstheme="majorHAnsi"/>
        </w:rPr>
      </w:pPr>
      <w:r w:rsidRPr="00B81159">
        <w:rPr>
          <w:rFonts w:asciiTheme="majorHAnsi" w:hAnsiTheme="majorHAnsi" w:cstheme="majorHAnsi"/>
        </w:rPr>
        <w:t>Describe</w:t>
      </w:r>
      <w:r w:rsidR="000B6FF5" w:rsidRPr="00B81159">
        <w:rPr>
          <w:rFonts w:asciiTheme="majorHAnsi" w:hAnsiTheme="majorHAnsi" w:cstheme="majorHAnsi"/>
        </w:rPr>
        <w:t xml:space="preserve"> the key aspects that determine the success of focus groups as a method of data </w:t>
      </w:r>
      <w:proofErr w:type="gramStart"/>
      <w:r w:rsidR="000B6FF5" w:rsidRPr="00B81159">
        <w:rPr>
          <w:rFonts w:asciiTheme="majorHAnsi" w:hAnsiTheme="majorHAnsi" w:cstheme="majorHAnsi"/>
        </w:rPr>
        <w:t>collection</w:t>
      </w:r>
      <w:r w:rsidR="00654CEF" w:rsidRPr="00B81159">
        <w:rPr>
          <w:rFonts w:asciiTheme="majorHAnsi" w:hAnsiTheme="majorHAnsi" w:cstheme="majorHAnsi"/>
        </w:rPr>
        <w:t>;</w:t>
      </w:r>
      <w:proofErr w:type="gramEnd"/>
    </w:p>
    <w:p w14:paraId="1303B0F3" w14:textId="1CB19D93" w:rsidR="00461883" w:rsidRDefault="00722DCF" w:rsidP="006A2F79">
      <w:pPr>
        <w:pStyle w:val="ListParagraph"/>
        <w:numPr>
          <w:ilvl w:val="0"/>
          <w:numId w:val="16"/>
        </w:numPr>
        <w:rPr>
          <w:rFonts w:asciiTheme="majorHAnsi" w:hAnsiTheme="majorHAnsi" w:cstheme="majorHAnsi"/>
        </w:rPr>
      </w:pPr>
      <w:r w:rsidRPr="00B81159">
        <w:rPr>
          <w:rFonts w:asciiTheme="majorHAnsi" w:hAnsiTheme="majorHAnsi" w:cstheme="majorHAnsi"/>
        </w:rPr>
        <w:t>Discuss key ethical issues arising during focus group research</w:t>
      </w:r>
      <w:r w:rsidR="000B6FF5" w:rsidRPr="00B81159">
        <w:rPr>
          <w:rFonts w:asciiTheme="majorHAnsi" w:hAnsiTheme="majorHAnsi" w:cstheme="majorHAnsi"/>
        </w:rPr>
        <w:t>.</w:t>
      </w:r>
    </w:p>
    <w:p w14:paraId="64F6BEDB" w14:textId="00725F80" w:rsidR="002D3CE3" w:rsidRPr="00B81159" w:rsidRDefault="00744793" w:rsidP="006A2F79">
      <w:pPr>
        <w:pStyle w:val="ListParagraph"/>
        <w:numPr>
          <w:ilvl w:val="0"/>
          <w:numId w:val="16"/>
        </w:numPr>
        <w:rPr>
          <w:rFonts w:asciiTheme="majorHAnsi" w:hAnsiTheme="majorHAnsi" w:cstheme="majorHAnsi"/>
        </w:rPr>
      </w:pPr>
      <w:r>
        <w:rPr>
          <w:rFonts w:asciiTheme="majorHAnsi" w:hAnsiTheme="majorHAnsi" w:cstheme="majorHAnsi"/>
        </w:rPr>
        <w:t>Draft Interview guide for Assignment #2.</w:t>
      </w:r>
    </w:p>
    <w:p w14:paraId="00D32319" w14:textId="5A9B563F" w:rsidR="00264984" w:rsidRPr="00B81159" w:rsidRDefault="005D4CBF" w:rsidP="00D74BE0">
      <w:pPr>
        <w:pStyle w:val="Heading3"/>
        <w:rPr>
          <w:rFonts w:asciiTheme="majorHAnsi" w:hAnsiTheme="majorHAnsi" w:cstheme="majorHAnsi"/>
        </w:rPr>
      </w:pPr>
      <w:r w:rsidRPr="00B33245">
        <w:rPr>
          <w:rFonts w:asciiTheme="majorHAnsi" w:hAnsiTheme="majorHAnsi" w:cstheme="majorHAnsi"/>
        </w:rPr>
        <w:t xml:space="preserve">Mandatory </w:t>
      </w:r>
      <w:r w:rsidR="00264984" w:rsidRPr="00B33245">
        <w:rPr>
          <w:rFonts w:asciiTheme="majorHAnsi" w:hAnsiTheme="majorHAnsi" w:cstheme="majorHAnsi"/>
        </w:rPr>
        <w:t>Readings:</w:t>
      </w:r>
    </w:p>
    <w:p w14:paraId="15695242" w14:textId="6ADBFCC5" w:rsidR="000C404B" w:rsidRPr="00A403E7" w:rsidRDefault="000C404B" w:rsidP="000C404B">
      <w:pPr>
        <w:pStyle w:val="ListParagraph"/>
        <w:numPr>
          <w:ilvl w:val="0"/>
          <w:numId w:val="5"/>
        </w:numPr>
        <w:rPr>
          <w:rStyle w:val="Hyperlink"/>
          <w:rFonts w:asciiTheme="majorHAnsi" w:hAnsiTheme="majorHAnsi" w:cstheme="majorHAnsi"/>
          <w:color w:val="auto"/>
          <w:u w:val="none"/>
        </w:rPr>
      </w:pPr>
      <w:r w:rsidRPr="000C404B">
        <w:rPr>
          <w:rFonts w:asciiTheme="majorHAnsi" w:hAnsiTheme="majorHAnsi" w:cstheme="majorHAnsi"/>
        </w:rPr>
        <w:t xml:space="preserve">Krueger, </w:t>
      </w:r>
      <w:proofErr w:type="gramStart"/>
      <w:r w:rsidRPr="000C404B">
        <w:rPr>
          <w:rFonts w:asciiTheme="majorHAnsi" w:hAnsiTheme="majorHAnsi" w:cstheme="majorHAnsi"/>
        </w:rPr>
        <w:t>RA .</w:t>
      </w:r>
      <w:proofErr w:type="gramEnd"/>
      <w:r w:rsidRPr="000C404B">
        <w:rPr>
          <w:rFonts w:asciiTheme="majorHAnsi" w:hAnsiTheme="majorHAnsi" w:cstheme="majorHAnsi"/>
        </w:rPr>
        <w:t xml:space="preserve"> “Overview of Focus Groups in RA Krueger </w:t>
      </w:r>
      <w:r w:rsidRPr="000C404B">
        <w:rPr>
          <w:rFonts w:asciiTheme="majorHAnsi" w:hAnsiTheme="majorHAnsi" w:cstheme="majorHAnsi"/>
          <w:u w:val="single"/>
        </w:rPr>
        <w:t>Focus Groups: A Practical Guide for Applied Research 5</w:t>
      </w:r>
      <w:r w:rsidRPr="000C404B">
        <w:rPr>
          <w:rFonts w:asciiTheme="majorHAnsi" w:hAnsiTheme="majorHAnsi" w:cstheme="majorHAnsi"/>
          <w:u w:val="single"/>
          <w:vertAlign w:val="superscript"/>
        </w:rPr>
        <w:t>th</w:t>
      </w:r>
      <w:r w:rsidRPr="000C404B">
        <w:rPr>
          <w:rFonts w:asciiTheme="majorHAnsi" w:hAnsiTheme="majorHAnsi" w:cstheme="majorHAnsi"/>
          <w:u w:val="single"/>
        </w:rPr>
        <w:t xml:space="preserve"> Edition</w:t>
      </w:r>
      <w:r w:rsidRPr="000C404B">
        <w:rPr>
          <w:rFonts w:asciiTheme="majorHAnsi" w:hAnsiTheme="majorHAnsi" w:cstheme="majorHAnsi"/>
        </w:rPr>
        <w:t>. Thousand Oaks, CA: Sage</w:t>
      </w:r>
      <w:r>
        <w:rPr>
          <w:rFonts w:asciiTheme="majorHAnsi" w:hAnsiTheme="majorHAnsi" w:cstheme="majorHAnsi"/>
        </w:rPr>
        <w:t xml:space="preserve">, </w:t>
      </w:r>
      <w:r>
        <w:rPr>
          <w:rFonts w:asciiTheme="majorHAnsi" w:hAnsiTheme="majorHAnsi" w:cstheme="majorHAnsi"/>
        </w:rPr>
        <w:lastRenderedPageBreak/>
        <w:t>2015.</w:t>
      </w:r>
      <w:r w:rsidRPr="000C404B">
        <w:rPr>
          <w:rFonts w:asciiTheme="majorHAnsi" w:hAnsiTheme="majorHAnsi" w:cstheme="majorHAnsi"/>
        </w:rPr>
        <w:br/>
      </w:r>
      <w:hyperlink r:id="rId43" w:history="1">
        <w:r w:rsidRPr="000C404B">
          <w:rPr>
            <w:rStyle w:val="Hyperlink"/>
            <w:rFonts w:asciiTheme="majorHAnsi" w:hAnsiTheme="majorHAnsi" w:cstheme="majorHAnsi"/>
          </w:rPr>
          <w:t>http://e.pub/ob2n403er0za238jur3u.vbk/OEBPS/s9781483381671.i871 (sfu.ca)</w:t>
        </w:r>
      </w:hyperlink>
    </w:p>
    <w:p w14:paraId="55DB43AC" w14:textId="2958E650" w:rsidR="0061513B" w:rsidRPr="00310BF7" w:rsidRDefault="0061513B" w:rsidP="00BA47DD">
      <w:pPr>
        <w:pStyle w:val="ListParagraph"/>
        <w:numPr>
          <w:ilvl w:val="0"/>
          <w:numId w:val="5"/>
        </w:numPr>
        <w:rPr>
          <w:rFonts w:asciiTheme="majorHAnsi" w:hAnsiTheme="majorHAnsi" w:cstheme="majorHAnsi"/>
        </w:rPr>
      </w:pPr>
      <w:r>
        <w:rPr>
          <w:rFonts w:asciiTheme="majorHAnsi" w:hAnsiTheme="majorHAnsi" w:cstheme="majorHAnsi"/>
        </w:rPr>
        <w:t xml:space="preserve">Montesanti, S., </w:t>
      </w:r>
      <w:r w:rsidR="00227515">
        <w:rPr>
          <w:rFonts w:asciiTheme="majorHAnsi" w:hAnsiTheme="majorHAnsi" w:cstheme="majorHAnsi"/>
        </w:rPr>
        <w:t xml:space="preserve">K. </w:t>
      </w:r>
      <w:r>
        <w:rPr>
          <w:rFonts w:asciiTheme="majorHAnsi" w:hAnsiTheme="majorHAnsi" w:cstheme="majorHAnsi"/>
        </w:rPr>
        <w:t>Fitspatrick</w:t>
      </w:r>
      <w:r w:rsidR="00227515">
        <w:rPr>
          <w:rFonts w:asciiTheme="majorHAnsi" w:hAnsiTheme="majorHAnsi" w:cstheme="majorHAnsi"/>
        </w:rPr>
        <w:t xml:space="preserve">, T Azimi, T McGee, B </w:t>
      </w:r>
      <w:proofErr w:type="spellStart"/>
      <w:r w:rsidR="00227515">
        <w:rPr>
          <w:rFonts w:asciiTheme="majorHAnsi" w:hAnsiTheme="majorHAnsi" w:cstheme="majorHAnsi"/>
        </w:rPr>
        <w:t>Fayant</w:t>
      </w:r>
      <w:proofErr w:type="spellEnd"/>
      <w:r w:rsidR="00227515">
        <w:rPr>
          <w:rFonts w:asciiTheme="majorHAnsi" w:hAnsiTheme="majorHAnsi" w:cstheme="majorHAnsi"/>
        </w:rPr>
        <w:t xml:space="preserve"> and L Albert. “Exploring Indigenous </w:t>
      </w:r>
      <w:r w:rsidR="00191DB2">
        <w:rPr>
          <w:rFonts w:asciiTheme="majorHAnsi" w:hAnsiTheme="majorHAnsi" w:cstheme="majorHAnsi"/>
        </w:rPr>
        <w:t xml:space="preserve">ways of coping after a wildfire disaster in Northern Alberta, Canada” </w:t>
      </w:r>
      <w:r w:rsidR="00191DB2" w:rsidRPr="00351520">
        <w:rPr>
          <w:rFonts w:asciiTheme="majorHAnsi" w:hAnsiTheme="majorHAnsi" w:cstheme="majorHAnsi"/>
          <w:i/>
          <w:iCs/>
        </w:rPr>
        <w:t>Qualitative Health Research</w:t>
      </w:r>
      <w:r w:rsidR="00191DB2">
        <w:rPr>
          <w:rFonts w:asciiTheme="majorHAnsi" w:hAnsiTheme="majorHAnsi" w:cstheme="majorHAnsi"/>
          <w:i/>
          <w:iCs/>
          <w:u w:val="single"/>
        </w:rPr>
        <w:t xml:space="preserve"> </w:t>
      </w:r>
      <w:r w:rsidR="00191DB2" w:rsidRPr="00310BF7">
        <w:rPr>
          <w:rFonts w:asciiTheme="majorHAnsi" w:hAnsiTheme="majorHAnsi" w:cstheme="majorHAnsi"/>
        </w:rPr>
        <w:t>2021</w:t>
      </w:r>
      <w:r w:rsidR="00310BF7" w:rsidRPr="00310BF7">
        <w:rPr>
          <w:rFonts w:asciiTheme="majorHAnsi" w:hAnsiTheme="majorHAnsi" w:cstheme="majorHAnsi"/>
        </w:rPr>
        <w:t>, 31(8): 472-485</w:t>
      </w:r>
      <w:r w:rsidR="00310BF7">
        <w:rPr>
          <w:rFonts w:asciiTheme="majorHAnsi" w:hAnsiTheme="majorHAnsi" w:cstheme="majorHAnsi"/>
        </w:rPr>
        <w:t>.</w:t>
      </w:r>
    </w:p>
    <w:p w14:paraId="7A4E86BF" w14:textId="32A686E1" w:rsidR="00264984" w:rsidRPr="00B81159" w:rsidRDefault="00264984" w:rsidP="00BA47DD">
      <w:pPr>
        <w:pStyle w:val="ListParagraph"/>
        <w:numPr>
          <w:ilvl w:val="0"/>
          <w:numId w:val="5"/>
        </w:numPr>
        <w:rPr>
          <w:rFonts w:asciiTheme="majorHAnsi" w:hAnsiTheme="majorHAnsi" w:cstheme="majorHAnsi"/>
        </w:rPr>
      </w:pPr>
      <w:proofErr w:type="spellStart"/>
      <w:r w:rsidRPr="00B81159">
        <w:rPr>
          <w:rFonts w:asciiTheme="majorHAnsi" w:hAnsiTheme="majorHAnsi" w:cstheme="majorHAnsi"/>
        </w:rPr>
        <w:t>Stalmeijer</w:t>
      </w:r>
      <w:proofErr w:type="spellEnd"/>
      <w:r w:rsidRPr="00B81159">
        <w:rPr>
          <w:rFonts w:asciiTheme="majorHAnsi" w:hAnsiTheme="majorHAnsi" w:cstheme="majorHAnsi"/>
        </w:rPr>
        <w:t xml:space="preserve">, R.E.E., </w:t>
      </w:r>
      <w:r w:rsidR="00227515">
        <w:rPr>
          <w:rFonts w:asciiTheme="majorHAnsi" w:hAnsiTheme="majorHAnsi" w:cstheme="majorHAnsi"/>
        </w:rPr>
        <w:t xml:space="preserve">N. </w:t>
      </w:r>
      <w:r w:rsidRPr="00B81159">
        <w:rPr>
          <w:rFonts w:asciiTheme="majorHAnsi" w:hAnsiTheme="majorHAnsi" w:cstheme="majorHAnsi"/>
        </w:rPr>
        <w:t>McNaughton</w:t>
      </w:r>
      <w:r w:rsidR="00227515">
        <w:rPr>
          <w:rFonts w:asciiTheme="majorHAnsi" w:hAnsiTheme="majorHAnsi" w:cstheme="majorHAnsi"/>
        </w:rPr>
        <w:t xml:space="preserve"> </w:t>
      </w:r>
      <w:r w:rsidRPr="00B81159">
        <w:rPr>
          <w:rFonts w:asciiTheme="majorHAnsi" w:hAnsiTheme="majorHAnsi" w:cstheme="majorHAnsi"/>
        </w:rPr>
        <w:t xml:space="preserve">and W.N. Van Mook. 2014. “Using focus groups in medical education research: AMEE Guide No. 91.” </w:t>
      </w:r>
      <w:r w:rsidRPr="00B81159">
        <w:rPr>
          <w:rFonts w:asciiTheme="majorHAnsi" w:hAnsiTheme="majorHAnsi" w:cstheme="majorHAnsi"/>
          <w:i/>
        </w:rPr>
        <w:t>Medical Teacher</w:t>
      </w:r>
      <w:r w:rsidRPr="00B81159">
        <w:rPr>
          <w:rFonts w:asciiTheme="majorHAnsi" w:hAnsiTheme="majorHAnsi" w:cstheme="majorHAnsi"/>
        </w:rPr>
        <w:t>, Vol. 36, No. 11, 923-939.</w:t>
      </w:r>
      <w:r w:rsidR="00BA47DD">
        <w:rPr>
          <w:rFonts w:asciiTheme="majorHAnsi" w:hAnsiTheme="majorHAnsi" w:cstheme="majorHAnsi"/>
        </w:rPr>
        <w:t xml:space="preserve"> </w:t>
      </w:r>
      <w:hyperlink r:id="rId44" w:history="1">
        <w:r w:rsidR="00BA47DD" w:rsidRPr="00A57EF2">
          <w:rPr>
            <w:rStyle w:val="Hyperlink"/>
            <w:rFonts w:asciiTheme="majorHAnsi" w:hAnsiTheme="majorHAnsi" w:cstheme="majorHAnsi"/>
          </w:rPr>
          <w:t>https://www.tandfonline.com/doi/full/10.3109/0142159X.2014.917165</w:t>
        </w:r>
      </w:hyperlink>
      <w:r w:rsidR="00BA47DD">
        <w:rPr>
          <w:rFonts w:asciiTheme="majorHAnsi" w:hAnsiTheme="majorHAnsi" w:cstheme="majorHAnsi"/>
        </w:rPr>
        <w:t xml:space="preserve"> </w:t>
      </w:r>
    </w:p>
    <w:p w14:paraId="25395F89" w14:textId="33891865" w:rsidR="005A4FA2" w:rsidRPr="00B81159" w:rsidRDefault="00C229F9" w:rsidP="00D74BE0">
      <w:pPr>
        <w:pStyle w:val="Heading3"/>
        <w:rPr>
          <w:rFonts w:asciiTheme="majorHAnsi" w:hAnsiTheme="majorHAnsi" w:cstheme="majorHAnsi"/>
        </w:rPr>
      </w:pPr>
      <w:r w:rsidRPr="00B33245">
        <w:rPr>
          <w:rFonts w:asciiTheme="majorHAnsi" w:hAnsiTheme="majorHAnsi" w:cstheme="majorHAnsi"/>
        </w:rPr>
        <w:t>Recommended</w:t>
      </w:r>
      <w:r w:rsidR="005A4FA2" w:rsidRPr="00B33245">
        <w:rPr>
          <w:rFonts w:asciiTheme="majorHAnsi" w:hAnsiTheme="majorHAnsi" w:cstheme="majorHAnsi"/>
        </w:rPr>
        <w:t xml:space="preserve"> Readings:</w:t>
      </w:r>
    </w:p>
    <w:p w14:paraId="65B80F15" w14:textId="2648F299" w:rsidR="00200F59" w:rsidRPr="003412D2" w:rsidRDefault="00200F59" w:rsidP="00200F59">
      <w:pPr>
        <w:pStyle w:val="Heading2"/>
        <w:numPr>
          <w:ilvl w:val="0"/>
          <w:numId w:val="38"/>
        </w:numPr>
        <w:rPr>
          <w:rFonts w:asciiTheme="majorHAnsi" w:hAnsiTheme="majorHAnsi" w:cstheme="majorHAnsi"/>
          <w:b w:val="0"/>
          <w:sz w:val="24"/>
          <w:szCs w:val="24"/>
        </w:rPr>
      </w:pPr>
      <w:r w:rsidRPr="003412D2">
        <w:rPr>
          <w:rFonts w:asciiTheme="majorHAnsi" w:hAnsiTheme="majorHAnsi" w:cstheme="majorHAnsi"/>
          <w:b w:val="0"/>
          <w:sz w:val="24"/>
          <w:szCs w:val="24"/>
        </w:rPr>
        <w:t xml:space="preserve">Green, J. and N. Thorogood. “Chapter </w:t>
      </w:r>
      <w:r>
        <w:rPr>
          <w:rFonts w:asciiTheme="majorHAnsi" w:hAnsiTheme="majorHAnsi" w:cstheme="majorHAnsi"/>
          <w:b w:val="0"/>
          <w:sz w:val="24"/>
          <w:szCs w:val="24"/>
        </w:rPr>
        <w:t>6</w:t>
      </w:r>
      <w:r w:rsidRPr="003412D2">
        <w:rPr>
          <w:rFonts w:asciiTheme="majorHAnsi" w:hAnsiTheme="majorHAnsi" w:cstheme="majorHAnsi"/>
          <w:b w:val="0"/>
          <w:sz w:val="24"/>
          <w:szCs w:val="24"/>
        </w:rPr>
        <w:t xml:space="preserve">: </w:t>
      </w:r>
      <w:r>
        <w:rPr>
          <w:rFonts w:asciiTheme="majorHAnsi" w:hAnsiTheme="majorHAnsi" w:cstheme="majorHAnsi"/>
          <w:b w:val="0"/>
          <w:sz w:val="24"/>
          <w:szCs w:val="24"/>
        </w:rPr>
        <w:t>Group Interviews and Discussions</w:t>
      </w:r>
      <w:r w:rsidRPr="003412D2">
        <w:rPr>
          <w:rFonts w:asciiTheme="majorHAnsi" w:hAnsiTheme="majorHAnsi" w:cstheme="majorHAnsi"/>
          <w:b w:val="0"/>
          <w:sz w:val="24"/>
          <w:szCs w:val="24"/>
        </w:rPr>
        <w:t xml:space="preserve">” in </w:t>
      </w:r>
      <w:r w:rsidRPr="003412D2">
        <w:rPr>
          <w:rFonts w:asciiTheme="majorHAnsi" w:hAnsiTheme="majorHAnsi" w:cstheme="majorHAnsi"/>
          <w:b w:val="0"/>
          <w:sz w:val="24"/>
          <w:szCs w:val="24"/>
          <w:u w:val="single"/>
        </w:rPr>
        <w:t>Qualitative Methods for Health Research 4</w:t>
      </w:r>
      <w:r w:rsidRPr="003412D2">
        <w:rPr>
          <w:rFonts w:asciiTheme="majorHAnsi" w:hAnsiTheme="majorHAnsi" w:cstheme="majorHAnsi"/>
          <w:b w:val="0"/>
          <w:sz w:val="24"/>
          <w:szCs w:val="24"/>
          <w:u w:val="single"/>
          <w:vertAlign w:val="superscript"/>
        </w:rPr>
        <w:t>th</w:t>
      </w:r>
      <w:r w:rsidRPr="003412D2">
        <w:rPr>
          <w:rFonts w:asciiTheme="majorHAnsi" w:hAnsiTheme="majorHAnsi" w:cstheme="majorHAnsi"/>
          <w:b w:val="0"/>
          <w:sz w:val="24"/>
          <w:szCs w:val="24"/>
          <w:u w:val="single"/>
        </w:rPr>
        <w:t xml:space="preserve"> Edition</w:t>
      </w:r>
      <w:r w:rsidRPr="003412D2">
        <w:rPr>
          <w:rFonts w:asciiTheme="majorHAnsi" w:hAnsiTheme="majorHAnsi" w:cstheme="majorHAnsi"/>
          <w:b w:val="0"/>
          <w:sz w:val="24"/>
          <w:szCs w:val="24"/>
        </w:rPr>
        <w:t xml:space="preserve"> Washington DC:  Sage, 2018.</w:t>
      </w:r>
      <w:r w:rsidR="00DC7535">
        <w:rPr>
          <w:rFonts w:asciiTheme="majorHAnsi" w:hAnsiTheme="majorHAnsi" w:cstheme="majorHAnsi"/>
          <w:b w:val="0"/>
          <w:sz w:val="24"/>
          <w:szCs w:val="24"/>
        </w:rPr>
        <w:t xml:space="preserve"> </w:t>
      </w:r>
      <w:r w:rsidR="007924B7">
        <w:rPr>
          <w:rFonts w:asciiTheme="majorHAnsi" w:hAnsiTheme="majorHAnsi" w:cstheme="majorHAnsi"/>
          <w:b w:val="0"/>
          <w:sz w:val="24"/>
          <w:szCs w:val="24"/>
        </w:rPr>
        <w:br/>
      </w:r>
    </w:p>
    <w:p w14:paraId="4C0A8123" w14:textId="76FA7DED" w:rsidR="008A7573" w:rsidRPr="00B81159" w:rsidRDefault="008A7573" w:rsidP="00D74BE0">
      <w:pPr>
        <w:pStyle w:val="Heading3"/>
        <w:rPr>
          <w:rFonts w:asciiTheme="majorHAnsi" w:hAnsiTheme="majorHAnsi" w:cstheme="majorHAnsi"/>
        </w:rPr>
      </w:pPr>
      <w:r w:rsidRPr="00B81159">
        <w:rPr>
          <w:rFonts w:asciiTheme="majorHAnsi" w:hAnsiTheme="majorHAnsi" w:cstheme="majorHAnsi"/>
        </w:rPr>
        <w:t>Watch:</w:t>
      </w:r>
    </w:p>
    <w:p w14:paraId="03C134A0" w14:textId="77777777" w:rsidR="003412D2" w:rsidRDefault="009909F8" w:rsidP="003412D2">
      <w:pPr>
        <w:ind w:left="851"/>
        <w:rPr>
          <w:rFonts w:asciiTheme="majorHAnsi" w:hAnsiTheme="majorHAnsi" w:cstheme="majorHAnsi"/>
        </w:rPr>
      </w:pPr>
      <w:r w:rsidRPr="00B81159">
        <w:rPr>
          <w:rFonts w:asciiTheme="majorHAnsi" w:hAnsiTheme="majorHAnsi" w:cstheme="majorHAnsi"/>
        </w:rPr>
        <w:t xml:space="preserve">Sakamoto, I. </w:t>
      </w:r>
      <w:r w:rsidR="008A7573" w:rsidRPr="00B81159">
        <w:rPr>
          <w:rFonts w:asciiTheme="majorHAnsi" w:hAnsiTheme="majorHAnsi" w:cstheme="majorHAnsi"/>
        </w:rPr>
        <w:t>2018</w:t>
      </w:r>
      <w:r w:rsidRPr="00B81159">
        <w:rPr>
          <w:rFonts w:asciiTheme="majorHAnsi" w:hAnsiTheme="majorHAnsi" w:cstheme="majorHAnsi"/>
        </w:rPr>
        <w:t>.</w:t>
      </w:r>
      <w:r w:rsidR="008A7573" w:rsidRPr="00B81159">
        <w:rPr>
          <w:rFonts w:asciiTheme="majorHAnsi" w:hAnsiTheme="majorHAnsi" w:cstheme="majorHAnsi"/>
        </w:rPr>
        <w:t xml:space="preserve"> Focus Groups. CQ E-Learning Qualitative Methods. </w:t>
      </w:r>
      <w:hyperlink r:id="rId45" w:history="1">
        <w:r w:rsidR="008F64FE" w:rsidRPr="005F149B">
          <w:rPr>
            <w:rStyle w:val="Hyperlink"/>
            <w:rFonts w:asciiTheme="majorHAnsi" w:hAnsiTheme="majorHAnsi" w:cstheme="majorHAnsi"/>
          </w:rPr>
          <w:t>https://www.youtube.com/watch?v=emHEs3H42rQ</w:t>
        </w:r>
      </w:hyperlink>
      <w:r w:rsidR="008F64FE">
        <w:rPr>
          <w:rFonts w:asciiTheme="majorHAnsi" w:hAnsiTheme="majorHAnsi" w:cstheme="majorHAnsi"/>
        </w:rPr>
        <w:t xml:space="preserve"> </w:t>
      </w:r>
      <w:r w:rsidR="003412D2">
        <w:rPr>
          <w:rFonts w:asciiTheme="majorHAnsi" w:hAnsiTheme="majorHAnsi" w:cstheme="majorHAnsi"/>
        </w:rPr>
        <w:br/>
      </w:r>
    </w:p>
    <w:p w14:paraId="4D8F8771" w14:textId="77777777" w:rsidR="004371AF" w:rsidRPr="004371AF" w:rsidRDefault="004371AF" w:rsidP="004371AF">
      <w:pPr>
        <w:rPr>
          <w:rFonts w:asciiTheme="majorHAnsi" w:hAnsiTheme="majorHAnsi" w:cstheme="majorHAnsi"/>
          <w:bCs/>
          <w:i/>
          <w:iCs/>
        </w:rPr>
      </w:pPr>
      <w:r w:rsidRPr="004371AF">
        <w:rPr>
          <w:rFonts w:asciiTheme="majorHAnsi" w:hAnsiTheme="majorHAnsi" w:cstheme="majorHAnsi"/>
          <w:bCs/>
          <w:i/>
          <w:iCs/>
        </w:rPr>
        <w:t>Example Articles for Review if Helpful:</w:t>
      </w:r>
    </w:p>
    <w:p w14:paraId="4BA0A62A" w14:textId="77777777" w:rsidR="003412D2" w:rsidRPr="003412D2" w:rsidRDefault="003412D2" w:rsidP="003412D2">
      <w:pPr>
        <w:pStyle w:val="ListParagraph"/>
        <w:numPr>
          <w:ilvl w:val="0"/>
          <w:numId w:val="36"/>
        </w:numPr>
        <w:rPr>
          <w:rFonts w:asciiTheme="majorHAnsi" w:hAnsiTheme="majorHAnsi" w:cstheme="majorHAnsi"/>
        </w:rPr>
      </w:pPr>
      <w:r w:rsidRPr="003412D2">
        <w:rPr>
          <w:rFonts w:asciiTheme="majorHAnsi" w:hAnsiTheme="majorHAnsi" w:cstheme="majorHAnsi"/>
        </w:rPr>
        <w:t xml:space="preserve">Drummond, MJN. “Retired Men, Retired Bodies”. </w:t>
      </w:r>
      <w:r w:rsidRPr="003412D2">
        <w:rPr>
          <w:rFonts w:asciiTheme="majorHAnsi" w:hAnsiTheme="majorHAnsi" w:cstheme="majorHAnsi"/>
          <w:u w:val="single"/>
        </w:rPr>
        <w:t>International Journal of Men’s Health.</w:t>
      </w:r>
      <w:r w:rsidRPr="003412D2">
        <w:rPr>
          <w:rFonts w:asciiTheme="majorHAnsi" w:hAnsiTheme="majorHAnsi" w:cstheme="majorHAnsi"/>
        </w:rPr>
        <w:t xml:space="preserve"> 2003, 2(3): 183-199.</w:t>
      </w:r>
    </w:p>
    <w:p w14:paraId="6D136E73" w14:textId="77777777" w:rsidR="003412D2" w:rsidRPr="003412D2" w:rsidRDefault="003412D2" w:rsidP="003412D2">
      <w:pPr>
        <w:pStyle w:val="ListParagraph"/>
        <w:numPr>
          <w:ilvl w:val="0"/>
          <w:numId w:val="36"/>
        </w:numPr>
        <w:rPr>
          <w:rFonts w:asciiTheme="majorHAnsi" w:hAnsiTheme="majorHAnsi" w:cstheme="majorHAnsi"/>
        </w:rPr>
      </w:pPr>
      <w:r w:rsidRPr="003412D2">
        <w:rPr>
          <w:rFonts w:asciiTheme="majorHAnsi" w:hAnsiTheme="majorHAnsi" w:cstheme="majorHAnsi"/>
        </w:rPr>
        <w:t xml:space="preserve">Boon, H and N Kachan. “Natural health product labels:  Is more information always better?” </w:t>
      </w:r>
      <w:r w:rsidRPr="003412D2">
        <w:rPr>
          <w:rFonts w:asciiTheme="majorHAnsi" w:hAnsiTheme="majorHAnsi" w:cstheme="majorHAnsi"/>
          <w:u w:val="single"/>
        </w:rPr>
        <w:t xml:space="preserve">Patient Education and Counselling. </w:t>
      </w:r>
      <w:r w:rsidRPr="003412D2">
        <w:rPr>
          <w:rFonts w:asciiTheme="majorHAnsi" w:hAnsiTheme="majorHAnsi" w:cstheme="majorHAnsi"/>
        </w:rPr>
        <w:t>2007, 68:193-199.</w:t>
      </w:r>
    </w:p>
    <w:p w14:paraId="599A7799" w14:textId="0BA38DB4" w:rsidR="008A7573" w:rsidRPr="00B81159" w:rsidRDefault="003412D2" w:rsidP="003412D2">
      <w:pPr>
        <w:rPr>
          <w:rFonts w:asciiTheme="majorHAnsi" w:hAnsiTheme="majorHAnsi" w:cstheme="majorHAnsi"/>
        </w:rPr>
      </w:pPr>
      <w:r>
        <w:rPr>
          <w:rFonts w:asciiTheme="majorHAnsi" w:hAnsiTheme="majorHAnsi" w:cstheme="majorHAnsi"/>
        </w:rPr>
        <w:br/>
      </w:r>
    </w:p>
    <w:p w14:paraId="0DDDFF83" w14:textId="1048CBE1" w:rsidR="00AD0695" w:rsidRPr="002C6760" w:rsidRDefault="00F6540C" w:rsidP="00E95995">
      <w:pPr>
        <w:pStyle w:val="Heading2"/>
        <w:rPr>
          <w:rFonts w:asciiTheme="majorHAnsi" w:hAnsiTheme="majorHAnsi" w:cstheme="majorHAnsi"/>
          <w:sz w:val="28"/>
          <w:szCs w:val="28"/>
        </w:rPr>
      </w:pPr>
      <w:r w:rsidRPr="002C6760">
        <w:rPr>
          <w:rFonts w:asciiTheme="majorHAnsi" w:hAnsiTheme="majorHAnsi" w:cstheme="majorHAnsi"/>
          <w:sz w:val="28"/>
          <w:szCs w:val="28"/>
        </w:rPr>
        <w:t>Session</w:t>
      </w:r>
      <w:r w:rsidR="00AD0695" w:rsidRPr="002C6760">
        <w:rPr>
          <w:rFonts w:asciiTheme="majorHAnsi" w:hAnsiTheme="majorHAnsi" w:cstheme="majorHAnsi"/>
          <w:sz w:val="28"/>
          <w:szCs w:val="28"/>
        </w:rPr>
        <w:t xml:space="preserve"> </w:t>
      </w:r>
      <w:r w:rsidRPr="002C6760">
        <w:rPr>
          <w:rFonts w:asciiTheme="majorHAnsi" w:hAnsiTheme="majorHAnsi" w:cstheme="majorHAnsi"/>
          <w:sz w:val="28"/>
          <w:szCs w:val="28"/>
        </w:rPr>
        <w:t>7</w:t>
      </w:r>
      <w:r w:rsidR="006364D4" w:rsidRPr="002C6760">
        <w:rPr>
          <w:rFonts w:asciiTheme="majorHAnsi" w:hAnsiTheme="majorHAnsi" w:cstheme="majorHAnsi"/>
          <w:sz w:val="28"/>
          <w:szCs w:val="28"/>
        </w:rPr>
        <w:t>.</w:t>
      </w:r>
      <w:r w:rsidR="00AD0695" w:rsidRPr="002C6760">
        <w:rPr>
          <w:rFonts w:asciiTheme="majorHAnsi" w:hAnsiTheme="majorHAnsi" w:cstheme="majorHAnsi"/>
          <w:sz w:val="28"/>
          <w:szCs w:val="28"/>
        </w:rPr>
        <w:t xml:space="preserve"> </w:t>
      </w:r>
      <w:r w:rsidR="00F05EF1" w:rsidRPr="002C6760">
        <w:rPr>
          <w:rFonts w:asciiTheme="majorHAnsi" w:hAnsiTheme="majorHAnsi" w:cstheme="majorHAnsi"/>
          <w:sz w:val="28"/>
          <w:szCs w:val="28"/>
        </w:rPr>
        <w:t>October 2</w:t>
      </w:r>
      <w:r w:rsidR="00E13739" w:rsidRPr="002C6760">
        <w:rPr>
          <w:rFonts w:asciiTheme="majorHAnsi" w:hAnsiTheme="majorHAnsi" w:cstheme="majorHAnsi"/>
          <w:sz w:val="28"/>
          <w:szCs w:val="28"/>
        </w:rPr>
        <w:t>3</w:t>
      </w:r>
      <w:r w:rsidR="00215A93" w:rsidRPr="002C6760">
        <w:rPr>
          <w:rFonts w:asciiTheme="majorHAnsi" w:hAnsiTheme="majorHAnsi" w:cstheme="majorHAnsi"/>
          <w:sz w:val="28"/>
          <w:szCs w:val="28"/>
        </w:rPr>
        <w:t>,</w:t>
      </w:r>
      <w:r w:rsidR="00810CA3" w:rsidRPr="002C6760">
        <w:rPr>
          <w:rFonts w:asciiTheme="majorHAnsi" w:hAnsiTheme="majorHAnsi" w:cstheme="majorHAnsi"/>
          <w:sz w:val="28"/>
          <w:szCs w:val="28"/>
        </w:rPr>
        <w:t xml:space="preserve"> </w:t>
      </w:r>
      <w:r w:rsidR="00190ADD" w:rsidRPr="002C6760">
        <w:rPr>
          <w:rFonts w:asciiTheme="majorHAnsi" w:hAnsiTheme="majorHAnsi" w:cstheme="majorHAnsi"/>
          <w:sz w:val="28"/>
          <w:szCs w:val="28"/>
        </w:rPr>
        <w:t>20</w:t>
      </w:r>
      <w:r w:rsidR="0046096D" w:rsidRPr="002C6760">
        <w:rPr>
          <w:rFonts w:asciiTheme="majorHAnsi" w:hAnsiTheme="majorHAnsi" w:cstheme="majorHAnsi"/>
          <w:sz w:val="28"/>
          <w:szCs w:val="28"/>
        </w:rPr>
        <w:t>2</w:t>
      </w:r>
      <w:r w:rsidR="00E13739" w:rsidRPr="002C6760">
        <w:rPr>
          <w:rFonts w:asciiTheme="majorHAnsi" w:hAnsiTheme="majorHAnsi" w:cstheme="majorHAnsi"/>
          <w:sz w:val="28"/>
          <w:szCs w:val="28"/>
        </w:rPr>
        <w:t>4</w:t>
      </w:r>
      <w:r w:rsidR="00810CA3" w:rsidRPr="002C6760">
        <w:rPr>
          <w:rFonts w:asciiTheme="majorHAnsi" w:hAnsiTheme="majorHAnsi" w:cstheme="majorHAnsi"/>
          <w:sz w:val="28"/>
          <w:szCs w:val="28"/>
        </w:rPr>
        <w:t xml:space="preserve">. </w:t>
      </w:r>
      <w:r w:rsidR="002524C9" w:rsidRPr="002C6760">
        <w:rPr>
          <w:rFonts w:asciiTheme="majorHAnsi" w:hAnsiTheme="majorHAnsi" w:cstheme="majorHAnsi"/>
          <w:sz w:val="28"/>
          <w:szCs w:val="28"/>
        </w:rPr>
        <w:t>Designing and conducting</w:t>
      </w:r>
      <w:r w:rsidR="0043793E" w:rsidRPr="002C6760">
        <w:rPr>
          <w:rFonts w:asciiTheme="majorHAnsi" w:hAnsiTheme="majorHAnsi" w:cstheme="majorHAnsi"/>
          <w:sz w:val="28"/>
          <w:szCs w:val="28"/>
        </w:rPr>
        <w:t xml:space="preserve"> an</w:t>
      </w:r>
      <w:r w:rsidR="002524C9" w:rsidRPr="002C6760">
        <w:rPr>
          <w:rFonts w:asciiTheme="majorHAnsi" w:hAnsiTheme="majorHAnsi" w:cstheme="majorHAnsi"/>
          <w:sz w:val="28"/>
          <w:szCs w:val="28"/>
        </w:rPr>
        <w:t xml:space="preserve"> observation</w:t>
      </w:r>
      <w:r w:rsidR="0043793E" w:rsidRPr="002C6760">
        <w:rPr>
          <w:rFonts w:asciiTheme="majorHAnsi" w:hAnsiTheme="majorHAnsi" w:cstheme="majorHAnsi"/>
          <w:sz w:val="28"/>
          <w:szCs w:val="28"/>
        </w:rPr>
        <w:t xml:space="preserve"> </w:t>
      </w:r>
      <w:r w:rsidR="002524C9" w:rsidRPr="002C6760">
        <w:rPr>
          <w:rFonts w:asciiTheme="majorHAnsi" w:hAnsiTheme="majorHAnsi" w:cstheme="majorHAnsi"/>
          <w:sz w:val="28"/>
          <w:szCs w:val="28"/>
        </w:rPr>
        <w:t>s</w:t>
      </w:r>
      <w:r w:rsidR="0043793E" w:rsidRPr="002C6760">
        <w:rPr>
          <w:rFonts w:asciiTheme="majorHAnsi" w:hAnsiTheme="majorHAnsi" w:cstheme="majorHAnsi"/>
          <w:sz w:val="28"/>
          <w:szCs w:val="28"/>
        </w:rPr>
        <w:t>tudy</w:t>
      </w:r>
      <w:r w:rsidR="002524C9" w:rsidRPr="002C6760">
        <w:rPr>
          <w:rFonts w:asciiTheme="majorHAnsi" w:hAnsiTheme="majorHAnsi" w:cstheme="majorHAnsi"/>
          <w:sz w:val="28"/>
          <w:szCs w:val="28"/>
        </w:rPr>
        <w:t>.</w:t>
      </w:r>
    </w:p>
    <w:p w14:paraId="20C9A825" w14:textId="794431AE" w:rsidR="00962D2C" w:rsidRPr="00B81159" w:rsidRDefault="00962D2C" w:rsidP="00D74BE0">
      <w:pPr>
        <w:pStyle w:val="Heading3"/>
        <w:rPr>
          <w:rFonts w:asciiTheme="majorHAnsi" w:hAnsiTheme="majorHAnsi" w:cstheme="majorHAnsi"/>
        </w:rPr>
      </w:pPr>
      <w:r w:rsidRPr="00B81159">
        <w:rPr>
          <w:rFonts w:asciiTheme="majorHAnsi" w:hAnsiTheme="majorHAnsi" w:cstheme="majorHAnsi"/>
        </w:rPr>
        <w:t>Learning Objectives:</w:t>
      </w:r>
      <w:r w:rsidR="00190ADD">
        <w:rPr>
          <w:rFonts w:asciiTheme="majorHAnsi" w:hAnsiTheme="majorHAnsi" w:cstheme="majorHAnsi"/>
        </w:rPr>
        <w:br/>
      </w:r>
      <w:r w:rsidR="00190ADD" w:rsidRPr="00261EA8">
        <w:rPr>
          <w:rFonts w:asciiTheme="majorHAnsi" w:hAnsiTheme="majorHAnsi" w:cstheme="majorHAnsi"/>
          <w:i w:val="0"/>
        </w:rPr>
        <w:t>At the end of this session you should be able to:</w:t>
      </w:r>
    </w:p>
    <w:p w14:paraId="0BC96AE2" w14:textId="77777777" w:rsidR="00FF3431" w:rsidRPr="00B81159" w:rsidRDefault="00FF0F02" w:rsidP="006A2F79">
      <w:pPr>
        <w:pStyle w:val="ListParagraph"/>
        <w:numPr>
          <w:ilvl w:val="0"/>
          <w:numId w:val="17"/>
        </w:numPr>
        <w:rPr>
          <w:rFonts w:asciiTheme="majorHAnsi" w:hAnsiTheme="majorHAnsi" w:cstheme="majorHAnsi"/>
        </w:rPr>
      </w:pPr>
      <w:r w:rsidRPr="00B81159">
        <w:rPr>
          <w:rFonts w:asciiTheme="majorHAnsi" w:hAnsiTheme="majorHAnsi" w:cstheme="majorHAnsi"/>
        </w:rPr>
        <w:t>E</w:t>
      </w:r>
      <w:r w:rsidR="00CA39D3" w:rsidRPr="00B81159">
        <w:rPr>
          <w:rFonts w:asciiTheme="majorHAnsi" w:hAnsiTheme="majorHAnsi" w:cstheme="majorHAnsi"/>
        </w:rPr>
        <w:t>xplain</w:t>
      </w:r>
      <w:r w:rsidR="004A4031" w:rsidRPr="00B81159">
        <w:rPr>
          <w:rFonts w:asciiTheme="majorHAnsi" w:hAnsiTheme="majorHAnsi" w:cstheme="majorHAnsi"/>
        </w:rPr>
        <w:t xml:space="preserve"> the key aspects that determine the success of observations as a method of data </w:t>
      </w:r>
      <w:proofErr w:type="gramStart"/>
      <w:r w:rsidR="004A4031" w:rsidRPr="00B81159">
        <w:rPr>
          <w:rFonts w:asciiTheme="majorHAnsi" w:hAnsiTheme="majorHAnsi" w:cstheme="majorHAnsi"/>
        </w:rPr>
        <w:t>collection</w:t>
      </w:r>
      <w:r w:rsidR="00FF3431" w:rsidRPr="00B81159">
        <w:rPr>
          <w:rFonts w:asciiTheme="majorHAnsi" w:hAnsiTheme="majorHAnsi" w:cstheme="majorHAnsi"/>
        </w:rPr>
        <w:t>;</w:t>
      </w:r>
      <w:proofErr w:type="gramEnd"/>
    </w:p>
    <w:p w14:paraId="66828F87" w14:textId="17A487F8" w:rsidR="009B1E27" w:rsidRPr="00B81159" w:rsidRDefault="009B1E27" w:rsidP="006A2F79">
      <w:pPr>
        <w:pStyle w:val="ListParagraph"/>
        <w:numPr>
          <w:ilvl w:val="0"/>
          <w:numId w:val="17"/>
        </w:numPr>
        <w:rPr>
          <w:rFonts w:asciiTheme="majorHAnsi" w:hAnsiTheme="majorHAnsi" w:cstheme="majorHAnsi"/>
        </w:rPr>
      </w:pPr>
      <w:r w:rsidRPr="00B81159">
        <w:rPr>
          <w:rFonts w:asciiTheme="majorHAnsi" w:hAnsiTheme="majorHAnsi" w:cstheme="majorHAnsi"/>
        </w:rPr>
        <w:t>Des</w:t>
      </w:r>
      <w:r w:rsidR="00B77AAD" w:rsidRPr="00B81159">
        <w:rPr>
          <w:rFonts w:asciiTheme="majorHAnsi" w:hAnsiTheme="majorHAnsi" w:cstheme="majorHAnsi"/>
        </w:rPr>
        <w:t>c</w:t>
      </w:r>
      <w:r w:rsidRPr="00B81159">
        <w:rPr>
          <w:rFonts w:asciiTheme="majorHAnsi" w:hAnsiTheme="majorHAnsi" w:cstheme="majorHAnsi"/>
        </w:rPr>
        <w:t xml:space="preserve">ribe the complexity inherent to description based on </w:t>
      </w:r>
      <w:proofErr w:type="gramStart"/>
      <w:r w:rsidRPr="00B81159">
        <w:rPr>
          <w:rFonts w:asciiTheme="majorHAnsi" w:hAnsiTheme="majorHAnsi" w:cstheme="majorHAnsi"/>
        </w:rPr>
        <w:t>observations;</w:t>
      </w:r>
      <w:proofErr w:type="gramEnd"/>
    </w:p>
    <w:p w14:paraId="7AE34F9A" w14:textId="77777777" w:rsidR="007B4A13" w:rsidRPr="00B81159" w:rsidRDefault="00FF3431" w:rsidP="006A2F79">
      <w:pPr>
        <w:pStyle w:val="ListParagraph"/>
        <w:numPr>
          <w:ilvl w:val="0"/>
          <w:numId w:val="17"/>
        </w:numPr>
        <w:rPr>
          <w:rFonts w:asciiTheme="majorHAnsi" w:hAnsiTheme="majorHAnsi" w:cstheme="majorHAnsi"/>
        </w:rPr>
      </w:pPr>
      <w:r w:rsidRPr="00B81159">
        <w:rPr>
          <w:rFonts w:asciiTheme="majorHAnsi" w:hAnsiTheme="majorHAnsi" w:cstheme="majorHAnsi"/>
        </w:rPr>
        <w:t>D</w:t>
      </w:r>
      <w:r w:rsidR="0090650D" w:rsidRPr="00B81159">
        <w:rPr>
          <w:rFonts w:asciiTheme="majorHAnsi" w:hAnsiTheme="majorHAnsi" w:cstheme="majorHAnsi"/>
        </w:rPr>
        <w:t>iscuss</w:t>
      </w:r>
      <w:r w:rsidR="00084AE4" w:rsidRPr="00B81159">
        <w:rPr>
          <w:rFonts w:asciiTheme="majorHAnsi" w:hAnsiTheme="majorHAnsi" w:cstheme="majorHAnsi"/>
        </w:rPr>
        <w:t xml:space="preserve"> issues of emic versus etic perspectives on social </w:t>
      </w:r>
      <w:proofErr w:type="gramStart"/>
      <w:r w:rsidR="00084AE4" w:rsidRPr="00B81159">
        <w:rPr>
          <w:rFonts w:asciiTheme="majorHAnsi" w:hAnsiTheme="majorHAnsi" w:cstheme="majorHAnsi"/>
        </w:rPr>
        <w:t>phenomena</w:t>
      </w:r>
      <w:r w:rsidR="007B4A13" w:rsidRPr="00B81159">
        <w:rPr>
          <w:rFonts w:asciiTheme="majorHAnsi" w:hAnsiTheme="majorHAnsi" w:cstheme="majorHAnsi"/>
        </w:rPr>
        <w:t>;</w:t>
      </w:r>
      <w:proofErr w:type="gramEnd"/>
    </w:p>
    <w:p w14:paraId="6AFB65E2" w14:textId="77777777" w:rsidR="007B4A13" w:rsidRPr="00446F08" w:rsidRDefault="007B4A13" w:rsidP="006A2F79">
      <w:pPr>
        <w:pStyle w:val="ListParagraph"/>
        <w:numPr>
          <w:ilvl w:val="0"/>
          <w:numId w:val="17"/>
        </w:numPr>
        <w:rPr>
          <w:rFonts w:asciiTheme="majorHAnsi" w:hAnsiTheme="majorHAnsi" w:cstheme="majorHAnsi"/>
        </w:rPr>
      </w:pPr>
      <w:r w:rsidRPr="00446F08">
        <w:rPr>
          <w:rFonts w:asciiTheme="majorHAnsi" w:hAnsiTheme="majorHAnsi" w:cstheme="majorHAnsi"/>
        </w:rPr>
        <w:t xml:space="preserve">Critically reflect on the concept of triangulation in observational </w:t>
      </w:r>
      <w:proofErr w:type="gramStart"/>
      <w:r w:rsidRPr="00446F08">
        <w:rPr>
          <w:rFonts w:asciiTheme="majorHAnsi" w:hAnsiTheme="majorHAnsi" w:cstheme="majorHAnsi"/>
        </w:rPr>
        <w:t>research;</w:t>
      </w:r>
      <w:proofErr w:type="gramEnd"/>
    </w:p>
    <w:p w14:paraId="34258898" w14:textId="53FCCFF2" w:rsidR="008345CB" w:rsidRPr="00446F08" w:rsidRDefault="008345CB" w:rsidP="006A2F79">
      <w:pPr>
        <w:pStyle w:val="ListParagraph"/>
        <w:numPr>
          <w:ilvl w:val="0"/>
          <w:numId w:val="17"/>
        </w:numPr>
        <w:rPr>
          <w:rFonts w:asciiTheme="majorHAnsi" w:hAnsiTheme="majorHAnsi" w:cstheme="majorHAnsi"/>
        </w:rPr>
      </w:pPr>
      <w:r w:rsidRPr="00446F08">
        <w:rPr>
          <w:rFonts w:asciiTheme="majorHAnsi" w:hAnsiTheme="majorHAnsi" w:cstheme="majorHAnsi"/>
        </w:rPr>
        <w:t xml:space="preserve">Integrate the knowledge gained in Block 2 to </w:t>
      </w:r>
      <w:proofErr w:type="gramStart"/>
      <w:r w:rsidRPr="00446F08">
        <w:rPr>
          <w:rFonts w:asciiTheme="majorHAnsi" w:hAnsiTheme="majorHAnsi" w:cstheme="majorHAnsi"/>
        </w:rPr>
        <w:t>compare and contrast</w:t>
      </w:r>
      <w:proofErr w:type="gramEnd"/>
      <w:r w:rsidRPr="00446F08">
        <w:rPr>
          <w:rFonts w:asciiTheme="majorHAnsi" w:hAnsiTheme="majorHAnsi" w:cstheme="majorHAnsi"/>
        </w:rPr>
        <w:t xml:space="preserve"> different forms of data collection, their </w:t>
      </w:r>
      <w:r w:rsidR="007B1ABA" w:rsidRPr="00446F08">
        <w:rPr>
          <w:rFonts w:asciiTheme="majorHAnsi" w:hAnsiTheme="majorHAnsi" w:cstheme="majorHAnsi"/>
        </w:rPr>
        <w:t>defining features, strengths and limitations</w:t>
      </w:r>
      <w:r w:rsidRPr="00446F08">
        <w:rPr>
          <w:rFonts w:asciiTheme="majorHAnsi" w:hAnsiTheme="majorHAnsi" w:cstheme="majorHAnsi"/>
        </w:rPr>
        <w:t>.</w:t>
      </w:r>
    </w:p>
    <w:p w14:paraId="5D368EE5" w14:textId="1BBB040C" w:rsidR="00603911" w:rsidRPr="00B81159" w:rsidRDefault="005D4CBF" w:rsidP="00D74BE0">
      <w:pPr>
        <w:pStyle w:val="Heading3"/>
        <w:rPr>
          <w:rFonts w:asciiTheme="majorHAnsi" w:hAnsiTheme="majorHAnsi" w:cstheme="majorHAnsi"/>
        </w:rPr>
      </w:pPr>
      <w:r w:rsidRPr="00446F08">
        <w:rPr>
          <w:rFonts w:asciiTheme="majorHAnsi" w:hAnsiTheme="majorHAnsi" w:cstheme="majorHAnsi"/>
        </w:rPr>
        <w:t xml:space="preserve">Mandatory </w:t>
      </w:r>
      <w:r w:rsidR="00603911" w:rsidRPr="00446F08">
        <w:rPr>
          <w:rFonts w:asciiTheme="majorHAnsi" w:hAnsiTheme="majorHAnsi" w:cstheme="majorHAnsi"/>
        </w:rPr>
        <w:t>Readings:</w:t>
      </w:r>
    </w:p>
    <w:p w14:paraId="392F9D02" w14:textId="16BA50BB" w:rsidR="006800FD" w:rsidRPr="00200F59" w:rsidRDefault="00562014" w:rsidP="00200F59">
      <w:pPr>
        <w:pStyle w:val="ListParagraph"/>
        <w:numPr>
          <w:ilvl w:val="0"/>
          <w:numId w:val="7"/>
        </w:numPr>
        <w:rPr>
          <w:rFonts w:asciiTheme="majorHAnsi" w:hAnsiTheme="majorHAnsi" w:cstheme="majorHAnsi"/>
        </w:rPr>
      </w:pPr>
      <w:r w:rsidRPr="00446F08">
        <w:rPr>
          <w:rFonts w:asciiTheme="majorHAnsi" w:hAnsiTheme="majorHAnsi" w:cstheme="majorHAnsi"/>
          <w:shd w:val="clear" w:color="auto" w:fill="FFFFFF"/>
        </w:rPr>
        <w:lastRenderedPageBreak/>
        <w:t xml:space="preserve">Allen D. (2010). Fieldwork and participant observation. In I. Bourgeault, R. Dingwall, &amp; R. </w:t>
      </w:r>
      <w:proofErr w:type="spellStart"/>
      <w:r w:rsidRPr="00446F08">
        <w:rPr>
          <w:rFonts w:asciiTheme="majorHAnsi" w:hAnsiTheme="majorHAnsi" w:cstheme="majorHAnsi"/>
          <w:shd w:val="clear" w:color="auto" w:fill="FFFFFF"/>
        </w:rPr>
        <w:t>deVries</w:t>
      </w:r>
      <w:proofErr w:type="spellEnd"/>
      <w:r w:rsidRPr="00446F08">
        <w:rPr>
          <w:rFonts w:asciiTheme="majorHAnsi" w:hAnsiTheme="majorHAnsi" w:cstheme="majorHAnsi"/>
          <w:shd w:val="clear" w:color="auto" w:fill="FFFFFF"/>
        </w:rPr>
        <w:t xml:space="preserve"> (Eds.), </w:t>
      </w:r>
      <w:r w:rsidRPr="00200F59">
        <w:rPr>
          <w:rStyle w:val="Emphasis"/>
          <w:rFonts w:asciiTheme="majorHAnsi" w:hAnsiTheme="majorHAnsi" w:cstheme="majorHAnsi"/>
          <w:i w:val="0"/>
          <w:color w:val="000000"/>
          <w:u w:val="single"/>
          <w:shd w:val="clear" w:color="auto" w:fill="FFFFFF"/>
        </w:rPr>
        <w:t>SAGE handbook of qualitative methods in health research</w:t>
      </w:r>
      <w:r w:rsidRPr="00200F59">
        <w:rPr>
          <w:rFonts w:asciiTheme="majorHAnsi" w:hAnsiTheme="majorHAnsi" w:cstheme="majorHAnsi"/>
          <w:i/>
          <w:u w:val="single"/>
          <w:shd w:val="clear" w:color="auto" w:fill="FFFFFF"/>
        </w:rPr>
        <w:t> </w:t>
      </w:r>
      <w:r w:rsidRPr="00446F08">
        <w:rPr>
          <w:rFonts w:asciiTheme="majorHAnsi" w:hAnsiTheme="majorHAnsi" w:cstheme="majorHAnsi"/>
          <w:shd w:val="clear" w:color="auto" w:fill="FFFFFF"/>
        </w:rPr>
        <w:t>(pp. 353-372).  Thousand Oaks, CA: SAGE Publications Inc.</w:t>
      </w:r>
    </w:p>
    <w:p w14:paraId="5CCBB156" w14:textId="27D06765" w:rsidR="0044727B" w:rsidRPr="0044727B" w:rsidRDefault="0044727B" w:rsidP="0044727B">
      <w:pPr>
        <w:pStyle w:val="ListParagraph"/>
        <w:numPr>
          <w:ilvl w:val="0"/>
          <w:numId w:val="7"/>
        </w:numPr>
        <w:rPr>
          <w:rFonts w:asciiTheme="majorHAnsi" w:hAnsiTheme="majorHAnsi" w:cstheme="majorHAnsi"/>
        </w:rPr>
      </w:pPr>
      <w:r w:rsidRPr="00B81159">
        <w:rPr>
          <w:rFonts w:asciiTheme="majorHAnsi" w:hAnsiTheme="majorHAnsi" w:cstheme="majorHAnsi"/>
          <w:bCs/>
        </w:rPr>
        <w:t>Paradis, E.</w:t>
      </w:r>
      <w:r w:rsidRPr="00B81159">
        <w:rPr>
          <w:rFonts w:asciiTheme="majorHAnsi" w:hAnsiTheme="majorHAnsi" w:cstheme="majorHAnsi"/>
        </w:rPr>
        <w:t xml:space="preserve"> and G </w:t>
      </w:r>
      <w:proofErr w:type="spellStart"/>
      <w:r w:rsidRPr="00B81159">
        <w:rPr>
          <w:rFonts w:asciiTheme="majorHAnsi" w:hAnsiTheme="majorHAnsi" w:cstheme="majorHAnsi"/>
        </w:rPr>
        <w:t>Sutkin</w:t>
      </w:r>
      <w:proofErr w:type="spellEnd"/>
      <w:r w:rsidRPr="00B81159">
        <w:rPr>
          <w:rFonts w:asciiTheme="majorHAnsi" w:hAnsiTheme="majorHAnsi" w:cstheme="majorHAnsi"/>
        </w:rPr>
        <w:t xml:space="preserve">. January 2017. “Beyond a good story: from Hawthorne effect to reactivity in health professions education research” </w:t>
      </w:r>
      <w:r w:rsidRPr="00200F59">
        <w:rPr>
          <w:rFonts w:asciiTheme="majorHAnsi" w:hAnsiTheme="majorHAnsi" w:cstheme="majorHAnsi"/>
          <w:i/>
          <w:iCs/>
        </w:rPr>
        <w:t>Medical Education</w:t>
      </w:r>
      <w:r w:rsidRPr="00B81159">
        <w:rPr>
          <w:rFonts w:asciiTheme="majorHAnsi" w:hAnsiTheme="majorHAnsi" w:cstheme="majorHAnsi"/>
        </w:rPr>
        <w:t xml:space="preserve">. Vol. 51, No. 1. 31-39. </w:t>
      </w:r>
      <w:r>
        <w:rPr>
          <w:rFonts w:asciiTheme="majorHAnsi" w:hAnsiTheme="majorHAnsi" w:cstheme="majorHAnsi"/>
        </w:rPr>
        <w:br/>
      </w:r>
      <w:hyperlink r:id="rId46" w:history="1">
        <w:r w:rsidRPr="00A57EF2">
          <w:rPr>
            <w:rStyle w:val="Hyperlink"/>
            <w:rFonts w:asciiTheme="majorHAnsi" w:hAnsiTheme="majorHAnsi" w:cstheme="majorHAnsi"/>
          </w:rPr>
          <w:t>https://onlinelibrary.wiley.com/doi/full/10.1111/medu.13122</w:t>
        </w:r>
      </w:hyperlink>
      <w:r>
        <w:rPr>
          <w:rFonts w:asciiTheme="majorHAnsi" w:hAnsiTheme="majorHAnsi" w:cstheme="majorHAnsi"/>
        </w:rPr>
        <w:t xml:space="preserve"> </w:t>
      </w:r>
    </w:p>
    <w:p w14:paraId="589F9E84" w14:textId="1C1709EF" w:rsidR="0044727B" w:rsidRPr="00200F59" w:rsidRDefault="00152D1D" w:rsidP="00200F59">
      <w:pPr>
        <w:pStyle w:val="Heading3"/>
        <w:rPr>
          <w:rFonts w:asciiTheme="majorHAnsi" w:hAnsiTheme="majorHAnsi" w:cstheme="majorHAnsi"/>
        </w:rPr>
      </w:pPr>
      <w:r w:rsidRPr="008745E7">
        <w:rPr>
          <w:rFonts w:asciiTheme="majorHAnsi" w:hAnsiTheme="majorHAnsi" w:cstheme="majorHAnsi"/>
        </w:rPr>
        <w:t>Recommended Readings</w:t>
      </w:r>
      <w:r w:rsidR="00200F59">
        <w:rPr>
          <w:rFonts w:asciiTheme="majorHAnsi" w:hAnsiTheme="majorHAnsi" w:cstheme="majorHAnsi"/>
        </w:rPr>
        <w:t>:</w:t>
      </w:r>
    </w:p>
    <w:p w14:paraId="1095DA34" w14:textId="3A665928" w:rsidR="00200F59" w:rsidRPr="003D2F7C" w:rsidRDefault="00200F59" w:rsidP="00200F59">
      <w:pPr>
        <w:pStyle w:val="Heading2"/>
        <w:numPr>
          <w:ilvl w:val="0"/>
          <w:numId w:val="21"/>
        </w:numPr>
        <w:rPr>
          <w:rFonts w:asciiTheme="majorHAnsi" w:hAnsiTheme="majorHAnsi" w:cstheme="majorHAnsi"/>
          <w:b w:val="0"/>
          <w:sz w:val="24"/>
          <w:szCs w:val="24"/>
        </w:rPr>
      </w:pPr>
      <w:r w:rsidRPr="003D2F7C">
        <w:rPr>
          <w:rFonts w:asciiTheme="majorHAnsi" w:hAnsiTheme="majorHAnsi" w:cstheme="majorHAnsi"/>
          <w:b w:val="0"/>
          <w:sz w:val="24"/>
          <w:szCs w:val="24"/>
        </w:rPr>
        <w:t xml:space="preserve">Green, J. and N. Thorogood. “Chapter 7: Observational Methods” in </w:t>
      </w:r>
      <w:r w:rsidRPr="003D2F7C">
        <w:rPr>
          <w:rFonts w:asciiTheme="majorHAnsi" w:hAnsiTheme="majorHAnsi" w:cstheme="majorHAnsi"/>
          <w:b w:val="0"/>
          <w:sz w:val="24"/>
          <w:szCs w:val="24"/>
          <w:u w:val="single"/>
        </w:rPr>
        <w:t>Qualitative Methods for Health Research 4</w:t>
      </w:r>
      <w:r w:rsidRPr="003D2F7C">
        <w:rPr>
          <w:rFonts w:asciiTheme="majorHAnsi" w:hAnsiTheme="majorHAnsi" w:cstheme="majorHAnsi"/>
          <w:b w:val="0"/>
          <w:sz w:val="24"/>
          <w:szCs w:val="24"/>
          <w:u w:val="single"/>
          <w:vertAlign w:val="superscript"/>
        </w:rPr>
        <w:t>th</w:t>
      </w:r>
      <w:r w:rsidRPr="003D2F7C">
        <w:rPr>
          <w:rFonts w:asciiTheme="majorHAnsi" w:hAnsiTheme="majorHAnsi" w:cstheme="majorHAnsi"/>
          <w:b w:val="0"/>
          <w:sz w:val="24"/>
          <w:szCs w:val="24"/>
          <w:u w:val="single"/>
        </w:rPr>
        <w:t xml:space="preserve"> Edition</w:t>
      </w:r>
      <w:r w:rsidRPr="003D2F7C">
        <w:rPr>
          <w:rFonts w:asciiTheme="majorHAnsi" w:hAnsiTheme="majorHAnsi" w:cstheme="majorHAnsi"/>
          <w:b w:val="0"/>
          <w:sz w:val="24"/>
          <w:szCs w:val="24"/>
        </w:rPr>
        <w:t xml:space="preserve"> Washington DC:  Sage, 2018</w:t>
      </w:r>
    </w:p>
    <w:p w14:paraId="3AD6EA2B" w14:textId="7CAD09EC" w:rsidR="00675071" w:rsidRDefault="005A4FA2" w:rsidP="006A2F79">
      <w:pPr>
        <w:pStyle w:val="ListParagraph"/>
        <w:numPr>
          <w:ilvl w:val="0"/>
          <w:numId w:val="21"/>
        </w:numPr>
        <w:rPr>
          <w:rFonts w:asciiTheme="majorHAnsi" w:hAnsiTheme="majorHAnsi" w:cstheme="majorHAnsi"/>
        </w:rPr>
      </w:pPr>
      <w:r w:rsidRPr="00B81159">
        <w:rPr>
          <w:rFonts w:asciiTheme="majorHAnsi" w:hAnsiTheme="majorHAnsi" w:cstheme="majorHAnsi"/>
        </w:rPr>
        <w:t xml:space="preserve">Madison, </w:t>
      </w:r>
      <w:r w:rsidR="00B84031" w:rsidRPr="00B81159">
        <w:rPr>
          <w:rFonts w:asciiTheme="majorHAnsi" w:hAnsiTheme="majorHAnsi" w:cstheme="majorHAnsi"/>
        </w:rPr>
        <w:t>D.S.</w:t>
      </w:r>
      <w:r w:rsidRPr="00B81159">
        <w:rPr>
          <w:rFonts w:asciiTheme="majorHAnsi" w:hAnsiTheme="majorHAnsi" w:cstheme="majorHAnsi"/>
        </w:rPr>
        <w:t xml:space="preserve"> 2012. </w:t>
      </w:r>
      <w:r w:rsidR="00CE67C2" w:rsidRPr="00B81159">
        <w:rPr>
          <w:rFonts w:asciiTheme="majorHAnsi" w:hAnsiTheme="majorHAnsi" w:cstheme="majorHAnsi"/>
        </w:rPr>
        <w:t>“Introduction to critical e</w:t>
      </w:r>
      <w:r w:rsidR="00675071" w:rsidRPr="00B81159">
        <w:rPr>
          <w:rFonts w:asciiTheme="majorHAnsi" w:hAnsiTheme="majorHAnsi" w:cstheme="majorHAnsi"/>
        </w:rPr>
        <w:t>thnography</w:t>
      </w:r>
      <w:r w:rsidR="00EE50AB" w:rsidRPr="00B81159">
        <w:rPr>
          <w:rFonts w:asciiTheme="majorHAnsi" w:hAnsiTheme="majorHAnsi" w:cstheme="majorHAnsi"/>
        </w:rPr>
        <w:t>,</w:t>
      </w:r>
      <w:r w:rsidR="00675071" w:rsidRPr="00B81159">
        <w:rPr>
          <w:rFonts w:asciiTheme="majorHAnsi" w:hAnsiTheme="majorHAnsi" w:cstheme="majorHAnsi"/>
        </w:rPr>
        <w:t xml:space="preserve">” in </w:t>
      </w:r>
      <w:r w:rsidR="00675071" w:rsidRPr="00200F59">
        <w:rPr>
          <w:rFonts w:asciiTheme="majorHAnsi" w:hAnsiTheme="majorHAnsi" w:cstheme="majorHAnsi"/>
          <w:u w:val="single"/>
        </w:rPr>
        <w:t>Critical Ethnography</w:t>
      </w:r>
      <w:r w:rsidRPr="00200F59">
        <w:rPr>
          <w:rFonts w:asciiTheme="majorHAnsi" w:hAnsiTheme="majorHAnsi" w:cstheme="majorHAnsi"/>
          <w:u w:val="single"/>
        </w:rPr>
        <w:t>, Second Edition</w:t>
      </w:r>
      <w:r w:rsidR="00675071" w:rsidRPr="00B81159">
        <w:rPr>
          <w:rFonts w:asciiTheme="majorHAnsi" w:hAnsiTheme="majorHAnsi" w:cstheme="majorHAnsi"/>
        </w:rPr>
        <w:t>.</w:t>
      </w:r>
      <w:r w:rsidRPr="00B81159">
        <w:rPr>
          <w:rFonts w:asciiTheme="majorHAnsi" w:hAnsiTheme="majorHAnsi" w:cstheme="majorHAnsi"/>
        </w:rPr>
        <w:t xml:space="preserve"> Sage Publications: Thousand Oaks, CA. 1-15.</w:t>
      </w:r>
    </w:p>
    <w:p w14:paraId="1562A530" w14:textId="7CD320F1" w:rsidR="00200F59" w:rsidRPr="00B81159" w:rsidRDefault="00200F59" w:rsidP="006A2F79">
      <w:pPr>
        <w:pStyle w:val="ListParagraph"/>
        <w:numPr>
          <w:ilvl w:val="0"/>
          <w:numId w:val="21"/>
        </w:numPr>
        <w:rPr>
          <w:rFonts w:asciiTheme="majorHAnsi" w:hAnsiTheme="majorHAnsi" w:cstheme="majorHAnsi"/>
        </w:rPr>
      </w:pPr>
      <w:r w:rsidRPr="00B81159">
        <w:rPr>
          <w:rFonts w:asciiTheme="majorHAnsi" w:hAnsiTheme="majorHAnsi" w:cstheme="majorHAnsi"/>
        </w:rPr>
        <w:t xml:space="preserve">Mulhall, A. 2003. “In the field: notes on observation in qualitative research”. </w:t>
      </w:r>
      <w:r w:rsidRPr="00B81159">
        <w:rPr>
          <w:rFonts w:asciiTheme="majorHAnsi" w:hAnsiTheme="majorHAnsi" w:cstheme="majorHAnsi"/>
          <w:i/>
        </w:rPr>
        <w:t>Journal of Advanced Nursing</w:t>
      </w:r>
      <w:r w:rsidRPr="00B81159">
        <w:rPr>
          <w:rFonts w:asciiTheme="majorHAnsi" w:hAnsiTheme="majorHAnsi" w:cstheme="majorHAnsi"/>
        </w:rPr>
        <w:t xml:space="preserve">, Vol. 41, No. 3, 306–313. </w:t>
      </w:r>
      <w:r>
        <w:rPr>
          <w:rFonts w:asciiTheme="majorHAnsi" w:hAnsiTheme="majorHAnsi" w:cstheme="majorHAnsi"/>
        </w:rPr>
        <w:br/>
      </w:r>
      <w:hyperlink r:id="rId47" w:history="1">
        <w:r w:rsidRPr="00A57EF2">
          <w:rPr>
            <w:rStyle w:val="Hyperlink"/>
            <w:rFonts w:asciiTheme="majorHAnsi" w:hAnsiTheme="majorHAnsi" w:cstheme="majorHAnsi"/>
          </w:rPr>
          <w:t>https://onlinelibrary.wiley.com/doi/full/10.1046/j.1365-2648.2003.02514.x</w:t>
        </w:r>
      </w:hyperlink>
    </w:p>
    <w:p w14:paraId="1A9916AF" w14:textId="42E692A1" w:rsidR="008A7573" w:rsidRPr="00B81159" w:rsidRDefault="008A7573" w:rsidP="00D74BE0">
      <w:pPr>
        <w:pStyle w:val="Heading3"/>
        <w:rPr>
          <w:rFonts w:asciiTheme="majorHAnsi" w:hAnsiTheme="majorHAnsi" w:cstheme="majorHAnsi"/>
        </w:rPr>
      </w:pPr>
      <w:r w:rsidRPr="00B81159">
        <w:rPr>
          <w:rFonts w:asciiTheme="majorHAnsi" w:hAnsiTheme="majorHAnsi" w:cstheme="majorHAnsi"/>
        </w:rPr>
        <w:t>Watch:</w:t>
      </w:r>
    </w:p>
    <w:p w14:paraId="2AF5BB48" w14:textId="30ECD10D" w:rsidR="00200F59" w:rsidRDefault="008A7573" w:rsidP="00200F59">
      <w:pPr>
        <w:ind w:left="851"/>
        <w:rPr>
          <w:rFonts w:asciiTheme="majorHAnsi" w:hAnsiTheme="majorHAnsi" w:cstheme="majorHAnsi"/>
        </w:rPr>
      </w:pPr>
      <w:r w:rsidRPr="00B81159">
        <w:rPr>
          <w:rFonts w:asciiTheme="majorHAnsi" w:hAnsiTheme="majorHAnsi" w:cstheme="majorHAnsi"/>
        </w:rPr>
        <w:t xml:space="preserve">Paradis, E. (2018) </w:t>
      </w:r>
      <w:r w:rsidR="00D74BE0" w:rsidRPr="00B81159">
        <w:rPr>
          <w:rFonts w:asciiTheme="majorHAnsi" w:hAnsiTheme="majorHAnsi" w:cstheme="majorHAnsi"/>
        </w:rPr>
        <w:t>“</w:t>
      </w:r>
      <w:r w:rsidRPr="00B81159">
        <w:rPr>
          <w:rFonts w:asciiTheme="majorHAnsi" w:hAnsiTheme="majorHAnsi" w:cstheme="majorHAnsi"/>
        </w:rPr>
        <w:t>(Participant) Observations in Qualitative Health Research.</w:t>
      </w:r>
      <w:r w:rsidR="00D74BE0" w:rsidRPr="00B81159">
        <w:rPr>
          <w:rFonts w:asciiTheme="majorHAnsi" w:hAnsiTheme="majorHAnsi" w:cstheme="majorHAnsi"/>
        </w:rPr>
        <w:t>”</w:t>
      </w:r>
      <w:r w:rsidRPr="00B81159">
        <w:rPr>
          <w:rFonts w:asciiTheme="majorHAnsi" w:hAnsiTheme="majorHAnsi" w:cstheme="majorHAnsi"/>
        </w:rPr>
        <w:t xml:space="preserve"> </w:t>
      </w:r>
      <w:r w:rsidRPr="00B81159">
        <w:rPr>
          <w:rFonts w:asciiTheme="majorHAnsi" w:hAnsiTheme="majorHAnsi" w:cstheme="majorHAnsi"/>
          <w:i/>
        </w:rPr>
        <w:t>CQ E-Learning Qualitative Methods</w:t>
      </w:r>
      <w:r w:rsidRPr="00B81159">
        <w:rPr>
          <w:rFonts w:asciiTheme="majorHAnsi" w:hAnsiTheme="majorHAnsi" w:cstheme="majorHAnsi"/>
        </w:rPr>
        <w:t xml:space="preserve">. </w:t>
      </w:r>
      <w:hyperlink r:id="rId48" w:history="1">
        <w:r w:rsidR="0044727B" w:rsidRPr="00A57EF2">
          <w:rPr>
            <w:rStyle w:val="Hyperlink"/>
            <w:rFonts w:asciiTheme="majorHAnsi" w:hAnsiTheme="majorHAnsi" w:cstheme="majorHAnsi"/>
          </w:rPr>
          <w:t>https://www.youtube.com/watch?v=p__z2cAqAuI</w:t>
        </w:r>
      </w:hyperlink>
      <w:r w:rsidR="0044727B">
        <w:rPr>
          <w:rFonts w:asciiTheme="majorHAnsi" w:hAnsiTheme="majorHAnsi" w:cstheme="majorHAnsi"/>
        </w:rPr>
        <w:t xml:space="preserve"> </w:t>
      </w:r>
    </w:p>
    <w:p w14:paraId="6499FC98" w14:textId="1983161B" w:rsidR="00200F59" w:rsidRDefault="00200F59" w:rsidP="00200F59">
      <w:pPr>
        <w:rPr>
          <w:rFonts w:asciiTheme="majorHAnsi" w:hAnsiTheme="majorHAnsi" w:cstheme="majorHAnsi"/>
        </w:rPr>
      </w:pPr>
    </w:p>
    <w:p w14:paraId="30052054" w14:textId="77777777" w:rsidR="004371AF" w:rsidRPr="002D5054" w:rsidRDefault="004371AF" w:rsidP="004371AF">
      <w:pPr>
        <w:rPr>
          <w:rFonts w:asciiTheme="majorHAnsi" w:hAnsiTheme="majorHAnsi" w:cstheme="majorHAnsi"/>
          <w:bCs/>
          <w:i/>
          <w:iCs/>
        </w:rPr>
      </w:pPr>
      <w:r w:rsidRPr="002D5054">
        <w:rPr>
          <w:rFonts w:asciiTheme="majorHAnsi" w:hAnsiTheme="majorHAnsi" w:cstheme="majorHAnsi"/>
          <w:bCs/>
          <w:i/>
          <w:iCs/>
        </w:rPr>
        <w:t>Example Articles for Review if Helpful</w:t>
      </w:r>
      <w:r>
        <w:rPr>
          <w:rFonts w:asciiTheme="majorHAnsi" w:hAnsiTheme="majorHAnsi" w:cstheme="majorHAnsi"/>
          <w:bCs/>
          <w:i/>
          <w:iCs/>
        </w:rPr>
        <w:t>:</w:t>
      </w:r>
    </w:p>
    <w:p w14:paraId="3DE8E285" w14:textId="24D7751B" w:rsidR="00C15B6C" w:rsidRPr="00C15B6C" w:rsidRDefault="00200F59" w:rsidP="00200F59">
      <w:pPr>
        <w:rPr>
          <w:rFonts w:asciiTheme="majorHAnsi" w:hAnsiTheme="majorHAnsi" w:cstheme="majorHAnsi"/>
          <w:color w:val="0000FF" w:themeColor="hyperlink"/>
          <w:u w:val="single"/>
        </w:rPr>
      </w:pPr>
      <w:r w:rsidRPr="0044727B">
        <w:rPr>
          <w:rFonts w:asciiTheme="majorHAnsi" w:hAnsiTheme="majorHAnsi" w:cstheme="majorHAnsi"/>
        </w:rPr>
        <w:t xml:space="preserve">Paradis, E., Leslie, M. and M.A. Gropper. 2016. “Interprofessional rhetoric and operational realities: an ethnographic study of rounds in four intensive care units.” </w:t>
      </w:r>
      <w:r w:rsidRPr="00200F59">
        <w:rPr>
          <w:rFonts w:asciiTheme="majorHAnsi" w:hAnsiTheme="majorHAnsi" w:cstheme="majorHAnsi"/>
          <w:i/>
        </w:rPr>
        <w:t>Advances in Health Sciences Education</w:t>
      </w:r>
      <w:r w:rsidRPr="00200F59">
        <w:rPr>
          <w:rFonts w:asciiTheme="majorHAnsi" w:hAnsiTheme="majorHAnsi" w:cstheme="majorHAnsi"/>
          <w:u w:val="single"/>
        </w:rPr>
        <w:t>.</w:t>
      </w:r>
      <w:r w:rsidRPr="0044727B">
        <w:rPr>
          <w:rFonts w:asciiTheme="majorHAnsi" w:hAnsiTheme="majorHAnsi" w:cstheme="majorHAnsi"/>
        </w:rPr>
        <w:t xml:space="preserve"> Vol. 21, No. 4. 735-48. </w:t>
      </w:r>
      <w:proofErr w:type="spellStart"/>
      <w:r w:rsidRPr="0044727B">
        <w:rPr>
          <w:rFonts w:asciiTheme="majorHAnsi" w:hAnsiTheme="majorHAnsi" w:cstheme="majorHAnsi"/>
        </w:rPr>
        <w:t>doi</w:t>
      </w:r>
      <w:proofErr w:type="spellEnd"/>
      <w:r w:rsidRPr="0044727B">
        <w:rPr>
          <w:rFonts w:asciiTheme="majorHAnsi" w:hAnsiTheme="majorHAnsi" w:cstheme="majorHAnsi"/>
        </w:rPr>
        <w:t xml:space="preserve">: </w:t>
      </w:r>
      <w:hyperlink r:id="rId49" w:history="1">
        <w:r w:rsidRPr="00A57EF2">
          <w:rPr>
            <w:rStyle w:val="Hyperlink"/>
            <w:rFonts w:asciiTheme="majorHAnsi" w:hAnsiTheme="majorHAnsi" w:cstheme="majorHAnsi"/>
          </w:rPr>
          <w:t>https://link.springer.com/article/10.1007/s10459-015-9662-5</w:t>
        </w:r>
      </w:hyperlink>
    </w:p>
    <w:p w14:paraId="0B326675" w14:textId="05749AAA" w:rsidR="003412D2" w:rsidRDefault="003412D2" w:rsidP="005C2A71">
      <w:pPr>
        <w:rPr>
          <w:rFonts w:asciiTheme="majorHAnsi" w:hAnsiTheme="majorHAnsi" w:cstheme="majorHAnsi"/>
        </w:rPr>
      </w:pPr>
    </w:p>
    <w:p w14:paraId="5067CEBC" w14:textId="77777777" w:rsidR="004E5F4F" w:rsidRPr="00B81159" w:rsidRDefault="004E5F4F" w:rsidP="005C2A71">
      <w:pPr>
        <w:rPr>
          <w:rFonts w:asciiTheme="majorHAnsi" w:hAnsiTheme="majorHAnsi" w:cstheme="majorHAnsi"/>
        </w:rPr>
      </w:pPr>
    </w:p>
    <w:p w14:paraId="6187F563" w14:textId="72A3CD26" w:rsidR="00251B2F" w:rsidRPr="00B81159" w:rsidRDefault="00251B2F" w:rsidP="00EA4339">
      <w:pPr>
        <w:pBdr>
          <w:top w:val="single" w:sz="4" w:space="1" w:color="auto"/>
          <w:left w:val="single" w:sz="4" w:space="4" w:color="auto"/>
          <w:bottom w:val="single" w:sz="4" w:space="1" w:color="auto"/>
          <w:right w:val="single" w:sz="4" w:space="4" w:color="auto"/>
        </w:pBdr>
        <w:shd w:val="clear" w:color="auto" w:fill="000000" w:themeFill="text1"/>
        <w:rPr>
          <w:rFonts w:asciiTheme="majorHAnsi" w:hAnsiTheme="majorHAnsi" w:cstheme="majorHAnsi"/>
        </w:rPr>
      </w:pPr>
      <w:r w:rsidRPr="00B81159">
        <w:rPr>
          <w:rFonts w:asciiTheme="majorHAnsi" w:hAnsiTheme="majorHAnsi" w:cstheme="majorHAnsi"/>
        </w:rPr>
        <w:t>Block 3: Data Analysis</w:t>
      </w:r>
      <w:r w:rsidR="00921263" w:rsidRPr="00B81159">
        <w:rPr>
          <w:rFonts w:asciiTheme="majorHAnsi" w:hAnsiTheme="majorHAnsi" w:cstheme="majorHAnsi"/>
        </w:rPr>
        <w:t xml:space="preserve">, Quality, Rigor and </w:t>
      </w:r>
      <w:r w:rsidR="0065799F" w:rsidRPr="00B81159">
        <w:rPr>
          <w:rFonts w:asciiTheme="majorHAnsi" w:hAnsiTheme="majorHAnsi" w:cstheme="majorHAnsi"/>
        </w:rPr>
        <w:t>Ethics</w:t>
      </w:r>
      <w:r w:rsidR="006E4A3C">
        <w:rPr>
          <w:rFonts w:asciiTheme="majorHAnsi" w:hAnsiTheme="majorHAnsi" w:cstheme="majorHAnsi"/>
        </w:rPr>
        <w:t>, Writing the Manuscript</w:t>
      </w:r>
    </w:p>
    <w:p w14:paraId="6EF16E2B" w14:textId="058D90A7" w:rsidR="0046096D" w:rsidRPr="002C6760" w:rsidRDefault="00F6540C" w:rsidP="0046096D">
      <w:pPr>
        <w:pStyle w:val="Heading2"/>
        <w:rPr>
          <w:rFonts w:asciiTheme="majorHAnsi" w:hAnsiTheme="majorHAnsi" w:cstheme="majorHAnsi"/>
          <w:sz w:val="28"/>
          <w:szCs w:val="28"/>
        </w:rPr>
      </w:pPr>
      <w:r w:rsidRPr="002C6760">
        <w:rPr>
          <w:rFonts w:asciiTheme="majorHAnsi" w:hAnsiTheme="majorHAnsi" w:cstheme="majorHAnsi"/>
          <w:sz w:val="28"/>
          <w:szCs w:val="28"/>
        </w:rPr>
        <w:t>Session</w:t>
      </w:r>
      <w:r w:rsidR="00AD0695" w:rsidRPr="002C6760">
        <w:rPr>
          <w:rFonts w:asciiTheme="majorHAnsi" w:hAnsiTheme="majorHAnsi" w:cstheme="majorHAnsi"/>
          <w:sz w:val="28"/>
          <w:szCs w:val="28"/>
        </w:rPr>
        <w:t xml:space="preserve"> </w:t>
      </w:r>
      <w:r w:rsidRPr="002C6760">
        <w:rPr>
          <w:rFonts w:asciiTheme="majorHAnsi" w:hAnsiTheme="majorHAnsi" w:cstheme="majorHAnsi"/>
          <w:sz w:val="28"/>
          <w:szCs w:val="28"/>
        </w:rPr>
        <w:t>8</w:t>
      </w:r>
      <w:r w:rsidR="006364D4" w:rsidRPr="002C6760">
        <w:rPr>
          <w:rFonts w:asciiTheme="majorHAnsi" w:hAnsiTheme="majorHAnsi" w:cstheme="majorHAnsi"/>
          <w:sz w:val="28"/>
          <w:szCs w:val="28"/>
        </w:rPr>
        <w:t>.</w:t>
      </w:r>
      <w:r w:rsidR="00AD0695" w:rsidRPr="002C6760">
        <w:rPr>
          <w:rFonts w:asciiTheme="majorHAnsi" w:hAnsiTheme="majorHAnsi" w:cstheme="majorHAnsi"/>
          <w:sz w:val="28"/>
          <w:szCs w:val="28"/>
        </w:rPr>
        <w:t xml:space="preserve"> </w:t>
      </w:r>
      <w:r w:rsidR="00190ADD" w:rsidRPr="002C6760">
        <w:rPr>
          <w:rFonts w:asciiTheme="majorHAnsi" w:hAnsiTheme="majorHAnsi" w:cstheme="majorHAnsi"/>
          <w:sz w:val="28"/>
          <w:szCs w:val="28"/>
        </w:rPr>
        <w:t xml:space="preserve">  </w:t>
      </w:r>
      <w:r w:rsidR="004E5F4F" w:rsidRPr="002C6760">
        <w:rPr>
          <w:rFonts w:asciiTheme="majorHAnsi" w:hAnsiTheme="majorHAnsi" w:cstheme="majorHAnsi"/>
          <w:sz w:val="28"/>
          <w:szCs w:val="28"/>
        </w:rPr>
        <w:t>October 30</w:t>
      </w:r>
      <w:r w:rsidR="00190ADD" w:rsidRPr="002C6760">
        <w:rPr>
          <w:rFonts w:asciiTheme="majorHAnsi" w:hAnsiTheme="majorHAnsi" w:cstheme="majorHAnsi"/>
          <w:sz w:val="28"/>
          <w:szCs w:val="28"/>
        </w:rPr>
        <w:t>, 20</w:t>
      </w:r>
      <w:r w:rsidR="000B38BE" w:rsidRPr="002C6760">
        <w:rPr>
          <w:rFonts w:asciiTheme="majorHAnsi" w:hAnsiTheme="majorHAnsi" w:cstheme="majorHAnsi"/>
          <w:sz w:val="28"/>
          <w:szCs w:val="28"/>
        </w:rPr>
        <w:t>2</w:t>
      </w:r>
      <w:r w:rsidR="004E5F4F" w:rsidRPr="002C6760">
        <w:rPr>
          <w:rFonts w:asciiTheme="majorHAnsi" w:hAnsiTheme="majorHAnsi" w:cstheme="majorHAnsi"/>
          <w:sz w:val="28"/>
          <w:szCs w:val="28"/>
        </w:rPr>
        <w:t>4</w:t>
      </w:r>
      <w:r w:rsidR="00190ADD" w:rsidRPr="002C6760">
        <w:rPr>
          <w:rFonts w:asciiTheme="majorHAnsi" w:hAnsiTheme="majorHAnsi" w:cstheme="majorHAnsi"/>
          <w:sz w:val="28"/>
          <w:szCs w:val="28"/>
        </w:rPr>
        <w:t xml:space="preserve">.  </w:t>
      </w:r>
      <w:r w:rsidR="0046096D" w:rsidRPr="002C6760">
        <w:rPr>
          <w:rFonts w:asciiTheme="majorHAnsi" w:hAnsiTheme="majorHAnsi" w:cstheme="majorHAnsi"/>
          <w:sz w:val="28"/>
          <w:szCs w:val="28"/>
        </w:rPr>
        <w:t>What do I do with my data? Data analysis strategies I</w:t>
      </w:r>
      <w:r w:rsidR="009D0598" w:rsidRPr="002C6760">
        <w:rPr>
          <w:rFonts w:asciiTheme="majorHAnsi" w:hAnsiTheme="majorHAnsi" w:cstheme="majorHAnsi"/>
          <w:sz w:val="28"/>
          <w:szCs w:val="28"/>
        </w:rPr>
        <w:t xml:space="preserve"> </w:t>
      </w:r>
      <w:r w:rsidR="0046096D" w:rsidRPr="002C6760">
        <w:rPr>
          <w:rFonts w:asciiTheme="majorHAnsi" w:hAnsiTheme="majorHAnsi" w:cstheme="majorHAnsi"/>
          <w:sz w:val="28"/>
          <w:szCs w:val="28"/>
        </w:rPr>
        <w:t xml:space="preserve"> </w:t>
      </w:r>
    </w:p>
    <w:p w14:paraId="3669CE5F" w14:textId="77777777" w:rsidR="005E0825" w:rsidRPr="005E0825" w:rsidRDefault="005E0825" w:rsidP="005E0825"/>
    <w:p w14:paraId="69C67A1D" w14:textId="3D06A7BD" w:rsidR="005E0825" w:rsidRDefault="005E0825" w:rsidP="005E0825">
      <w:pPr>
        <w:rPr>
          <w:rFonts w:asciiTheme="majorHAnsi" w:hAnsiTheme="majorHAnsi" w:cstheme="majorHAnsi"/>
          <w:b/>
        </w:rPr>
      </w:pPr>
      <w:r w:rsidRPr="00CE3540">
        <w:rPr>
          <w:rFonts w:asciiTheme="majorHAnsi" w:hAnsiTheme="majorHAnsi" w:cstheme="majorHAnsi"/>
          <w:b/>
        </w:rPr>
        <w:t xml:space="preserve">SUBMIT ASSIGNMENT </w:t>
      </w:r>
      <w:r>
        <w:rPr>
          <w:rFonts w:asciiTheme="majorHAnsi" w:hAnsiTheme="majorHAnsi" w:cstheme="majorHAnsi"/>
          <w:b/>
        </w:rPr>
        <w:t>2</w:t>
      </w:r>
      <w:r w:rsidRPr="00CE3540">
        <w:rPr>
          <w:rFonts w:asciiTheme="majorHAnsi" w:hAnsiTheme="majorHAnsi" w:cstheme="majorHAnsi"/>
          <w:b/>
        </w:rPr>
        <w:t xml:space="preserve"> BEFORE CLASS</w:t>
      </w:r>
    </w:p>
    <w:p w14:paraId="7DBAB444" w14:textId="77777777" w:rsidR="005E0825" w:rsidRPr="005E0825" w:rsidRDefault="005E0825" w:rsidP="005E0825">
      <w:pPr>
        <w:rPr>
          <w:rFonts w:asciiTheme="majorHAnsi" w:hAnsiTheme="majorHAnsi" w:cstheme="majorHAnsi"/>
          <w:b/>
        </w:rPr>
      </w:pPr>
    </w:p>
    <w:p w14:paraId="4009F880" w14:textId="77777777" w:rsidR="0046096D" w:rsidRPr="00B81159" w:rsidRDefault="0046096D" w:rsidP="0046096D">
      <w:pPr>
        <w:pStyle w:val="Heading3"/>
        <w:rPr>
          <w:rFonts w:asciiTheme="majorHAnsi" w:hAnsiTheme="majorHAnsi" w:cstheme="majorHAnsi"/>
        </w:rPr>
      </w:pPr>
      <w:r w:rsidRPr="00B81159">
        <w:rPr>
          <w:rFonts w:asciiTheme="majorHAnsi" w:hAnsiTheme="majorHAnsi" w:cstheme="majorHAnsi"/>
        </w:rPr>
        <w:t>Learning Objectives:</w:t>
      </w:r>
      <w:r>
        <w:rPr>
          <w:rFonts w:asciiTheme="majorHAnsi" w:hAnsiTheme="majorHAnsi" w:cstheme="majorHAnsi"/>
        </w:rPr>
        <w:br/>
      </w:r>
      <w:r w:rsidRPr="00261EA8">
        <w:rPr>
          <w:rFonts w:asciiTheme="majorHAnsi" w:hAnsiTheme="majorHAnsi" w:cstheme="majorHAnsi"/>
          <w:i w:val="0"/>
        </w:rPr>
        <w:t>At the end of this session you should be able to:</w:t>
      </w:r>
    </w:p>
    <w:p w14:paraId="598F1BC4" w14:textId="77777777" w:rsidR="0046096D" w:rsidRPr="00B81159" w:rsidRDefault="0046096D" w:rsidP="0046096D">
      <w:pPr>
        <w:pStyle w:val="ListParagraph"/>
        <w:numPr>
          <w:ilvl w:val="0"/>
          <w:numId w:val="18"/>
        </w:numPr>
        <w:rPr>
          <w:rFonts w:asciiTheme="majorHAnsi" w:hAnsiTheme="majorHAnsi" w:cstheme="majorHAnsi"/>
        </w:rPr>
      </w:pPr>
      <w:r w:rsidRPr="00B81159">
        <w:rPr>
          <w:rFonts w:asciiTheme="majorHAnsi" w:hAnsiTheme="majorHAnsi" w:cstheme="majorHAnsi"/>
        </w:rPr>
        <w:lastRenderedPageBreak/>
        <w:t xml:space="preserve">Compare the broad features of different types of coding (open vs. directed, </w:t>
      </w:r>
      <w:proofErr w:type="gramStart"/>
      <w:r w:rsidRPr="00B81159">
        <w:rPr>
          <w:rFonts w:asciiTheme="majorHAnsi" w:hAnsiTheme="majorHAnsi" w:cstheme="majorHAnsi"/>
        </w:rPr>
        <w:t>theoretically-driven</w:t>
      </w:r>
      <w:proofErr w:type="gramEnd"/>
      <w:r w:rsidRPr="00B81159">
        <w:rPr>
          <w:rFonts w:asciiTheme="majorHAnsi" w:hAnsiTheme="majorHAnsi" w:cstheme="majorHAnsi"/>
        </w:rPr>
        <w:t xml:space="preserve"> coding, grounded theory, frequency coding);</w:t>
      </w:r>
    </w:p>
    <w:p w14:paraId="6229232A" w14:textId="77777777" w:rsidR="0046096D" w:rsidRPr="00B81159" w:rsidRDefault="0046096D" w:rsidP="0046096D">
      <w:pPr>
        <w:pStyle w:val="ListParagraph"/>
        <w:numPr>
          <w:ilvl w:val="0"/>
          <w:numId w:val="18"/>
        </w:numPr>
        <w:rPr>
          <w:rFonts w:asciiTheme="majorHAnsi" w:hAnsiTheme="majorHAnsi" w:cstheme="majorHAnsi"/>
        </w:rPr>
      </w:pPr>
      <w:r w:rsidRPr="00B81159">
        <w:rPr>
          <w:rFonts w:asciiTheme="majorHAnsi" w:hAnsiTheme="majorHAnsi" w:cstheme="majorHAnsi"/>
        </w:rPr>
        <w:t xml:space="preserve">Describe how different forms of coding lead to different </w:t>
      </w:r>
      <w:proofErr w:type="gramStart"/>
      <w:r w:rsidRPr="00B81159">
        <w:rPr>
          <w:rFonts w:asciiTheme="majorHAnsi" w:hAnsiTheme="majorHAnsi" w:cstheme="majorHAnsi"/>
        </w:rPr>
        <w:t>findings;</w:t>
      </w:r>
      <w:proofErr w:type="gramEnd"/>
    </w:p>
    <w:p w14:paraId="5F36F0DA" w14:textId="49D844BB" w:rsidR="0046096D" w:rsidRPr="00B81159" w:rsidRDefault="0046096D" w:rsidP="0046096D">
      <w:pPr>
        <w:pStyle w:val="ListParagraph"/>
        <w:numPr>
          <w:ilvl w:val="0"/>
          <w:numId w:val="18"/>
        </w:numPr>
        <w:rPr>
          <w:rFonts w:asciiTheme="majorHAnsi" w:hAnsiTheme="majorHAnsi" w:cstheme="majorHAnsi"/>
        </w:rPr>
      </w:pPr>
      <w:r w:rsidRPr="00B81159">
        <w:rPr>
          <w:rFonts w:asciiTheme="majorHAnsi" w:hAnsiTheme="majorHAnsi" w:cstheme="majorHAnsi"/>
        </w:rPr>
        <w:t>Critically discuss the language of theme emergence;</w:t>
      </w:r>
      <w:r w:rsidR="005E0825">
        <w:rPr>
          <w:rFonts w:asciiTheme="majorHAnsi" w:hAnsiTheme="majorHAnsi" w:cstheme="majorHAnsi"/>
        </w:rPr>
        <w:br/>
      </w:r>
      <w:r w:rsidR="005E0825">
        <w:rPr>
          <w:rFonts w:asciiTheme="majorHAnsi" w:hAnsiTheme="majorHAnsi" w:cstheme="majorHAnsi"/>
        </w:rPr>
        <w:br/>
      </w:r>
    </w:p>
    <w:p w14:paraId="1E3D6538" w14:textId="77777777" w:rsidR="0046096D" w:rsidRPr="00E35285" w:rsidRDefault="0046096D" w:rsidP="0046096D">
      <w:pPr>
        <w:pStyle w:val="Heading3"/>
        <w:rPr>
          <w:rFonts w:asciiTheme="majorHAnsi" w:hAnsiTheme="majorHAnsi" w:cstheme="majorHAnsi"/>
        </w:rPr>
      </w:pPr>
      <w:r w:rsidRPr="00E35285">
        <w:rPr>
          <w:rFonts w:asciiTheme="majorHAnsi" w:hAnsiTheme="majorHAnsi" w:cstheme="majorHAnsi"/>
        </w:rPr>
        <w:t>Mandatory Readings:</w:t>
      </w:r>
    </w:p>
    <w:p w14:paraId="1995D4A2" w14:textId="77777777" w:rsidR="00621A9F" w:rsidRPr="00E35285" w:rsidRDefault="00621A9F" w:rsidP="00621A9F">
      <w:pPr>
        <w:pStyle w:val="ListParagraph"/>
        <w:numPr>
          <w:ilvl w:val="0"/>
          <w:numId w:val="8"/>
        </w:numPr>
        <w:rPr>
          <w:rFonts w:asciiTheme="majorHAnsi" w:hAnsiTheme="majorHAnsi" w:cstheme="majorHAnsi"/>
        </w:rPr>
      </w:pPr>
      <w:r w:rsidRPr="00E35285">
        <w:rPr>
          <w:rFonts w:asciiTheme="majorHAnsi" w:hAnsiTheme="majorHAnsi" w:cstheme="majorHAnsi"/>
        </w:rPr>
        <w:t xml:space="preserve">Hsieh, H.F. and S.E. Shannon. 2005. “Three approaches to qualitative content analysis.” </w:t>
      </w:r>
      <w:r w:rsidRPr="00E35285">
        <w:rPr>
          <w:rFonts w:asciiTheme="majorHAnsi" w:hAnsiTheme="majorHAnsi" w:cstheme="majorHAnsi"/>
          <w:i/>
        </w:rPr>
        <w:t>Qualitative Health Research</w:t>
      </w:r>
      <w:r w:rsidRPr="00E35285">
        <w:rPr>
          <w:rFonts w:asciiTheme="majorHAnsi" w:hAnsiTheme="majorHAnsi" w:cstheme="majorHAnsi"/>
        </w:rPr>
        <w:t>. Vol. 15, No. 9. 1277-88.</w:t>
      </w:r>
      <w:r>
        <w:rPr>
          <w:rFonts w:asciiTheme="majorHAnsi" w:hAnsiTheme="majorHAnsi" w:cstheme="majorHAnsi"/>
        </w:rPr>
        <w:br/>
      </w:r>
      <w:hyperlink r:id="rId50" w:history="1">
        <w:r w:rsidRPr="00A57EF2">
          <w:rPr>
            <w:rStyle w:val="Hyperlink"/>
            <w:rFonts w:asciiTheme="majorHAnsi" w:hAnsiTheme="majorHAnsi" w:cstheme="majorHAnsi"/>
          </w:rPr>
          <w:t>https://journals.sagepub.com/doi/10.1177/1049732305276687</w:t>
        </w:r>
      </w:hyperlink>
      <w:r>
        <w:rPr>
          <w:rFonts w:asciiTheme="majorHAnsi" w:hAnsiTheme="majorHAnsi" w:cstheme="majorHAnsi"/>
        </w:rPr>
        <w:t xml:space="preserve"> </w:t>
      </w:r>
    </w:p>
    <w:p w14:paraId="3460D841" w14:textId="3910C2BF" w:rsidR="0046096D" w:rsidRPr="00E35285" w:rsidRDefault="0046096D" w:rsidP="0042036C">
      <w:pPr>
        <w:pStyle w:val="ListParagraph"/>
        <w:numPr>
          <w:ilvl w:val="0"/>
          <w:numId w:val="8"/>
        </w:numPr>
        <w:rPr>
          <w:rFonts w:asciiTheme="majorHAnsi" w:hAnsiTheme="majorHAnsi" w:cstheme="majorHAnsi"/>
        </w:rPr>
      </w:pPr>
      <w:r w:rsidRPr="00E35285">
        <w:rPr>
          <w:rFonts w:asciiTheme="majorHAnsi" w:hAnsiTheme="majorHAnsi" w:cstheme="majorHAnsi"/>
        </w:rPr>
        <w:t xml:space="preserve">Braun, V. and V. Clarke. 2006. “Using thematic analysis in psychology.” </w:t>
      </w:r>
      <w:r w:rsidRPr="00E35285">
        <w:rPr>
          <w:rFonts w:asciiTheme="majorHAnsi" w:hAnsiTheme="majorHAnsi" w:cstheme="majorHAnsi"/>
          <w:i/>
        </w:rPr>
        <w:t>Qualitative Research in Psychology</w:t>
      </w:r>
      <w:r w:rsidRPr="00E35285">
        <w:rPr>
          <w:rFonts w:asciiTheme="majorHAnsi" w:hAnsiTheme="majorHAnsi" w:cstheme="majorHAnsi"/>
        </w:rPr>
        <w:t>. 3(1): 77-101.</w:t>
      </w:r>
      <w:r w:rsidR="0042036C">
        <w:rPr>
          <w:rFonts w:asciiTheme="majorHAnsi" w:hAnsiTheme="majorHAnsi" w:cstheme="majorHAnsi"/>
        </w:rPr>
        <w:br/>
      </w:r>
      <w:hyperlink r:id="rId51" w:history="1">
        <w:r w:rsidR="0042036C" w:rsidRPr="00A57EF2">
          <w:rPr>
            <w:rStyle w:val="Hyperlink"/>
            <w:rFonts w:asciiTheme="majorHAnsi" w:hAnsiTheme="majorHAnsi" w:cstheme="majorHAnsi"/>
          </w:rPr>
          <w:t>https://www.tandfonline.com/doi/abs/10.1191/1478088706qp063oa</w:t>
        </w:r>
      </w:hyperlink>
      <w:r w:rsidR="0042036C">
        <w:rPr>
          <w:rFonts w:asciiTheme="majorHAnsi" w:hAnsiTheme="majorHAnsi" w:cstheme="majorHAnsi"/>
        </w:rPr>
        <w:t xml:space="preserve"> </w:t>
      </w:r>
    </w:p>
    <w:p w14:paraId="156C793C" w14:textId="2917394E" w:rsidR="0046096D" w:rsidRDefault="0046096D" w:rsidP="0042036C">
      <w:pPr>
        <w:pStyle w:val="ListParagraph"/>
        <w:numPr>
          <w:ilvl w:val="0"/>
          <w:numId w:val="8"/>
        </w:numPr>
        <w:rPr>
          <w:rFonts w:asciiTheme="majorHAnsi" w:hAnsiTheme="majorHAnsi" w:cstheme="majorHAnsi"/>
        </w:rPr>
      </w:pPr>
      <w:r w:rsidRPr="00E35285">
        <w:rPr>
          <w:rFonts w:asciiTheme="majorHAnsi" w:hAnsiTheme="majorHAnsi" w:cstheme="majorHAnsi"/>
        </w:rPr>
        <w:t xml:space="preserve">Boeije, H. 2002. “A Purposeful Approach to the Constant Comparative Method in the Analysis of Qualitative Interviews”. </w:t>
      </w:r>
      <w:r w:rsidRPr="00E35285">
        <w:rPr>
          <w:rFonts w:asciiTheme="majorHAnsi" w:hAnsiTheme="majorHAnsi" w:cstheme="majorHAnsi"/>
          <w:i/>
        </w:rPr>
        <w:t>Quality and Quantity</w:t>
      </w:r>
      <w:r w:rsidRPr="00E35285">
        <w:rPr>
          <w:rFonts w:asciiTheme="majorHAnsi" w:hAnsiTheme="majorHAnsi" w:cstheme="majorHAnsi"/>
        </w:rPr>
        <w:t xml:space="preserve">, Vol. 36, No. 4, 391-409. </w:t>
      </w:r>
      <w:r w:rsidR="0042036C">
        <w:rPr>
          <w:rFonts w:asciiTheme="majorHAnsi" w:hAnsiTheme="majorHAnsi" w:cstheme="majorHAnsi"/>
        </w:rPr>
        <w:br/>
      </w:r>
      <w:hyperlink r:id="rId52" w:history="1">
        <w:r w:rsidR="0042036C" w:rsidRPr="00A57EF2">
          <w:rPr>
            <w:rStyle w:val="Hyperlink"/>
            <w:rFonts w:asciiTheme="majorHAnsi" w:hAnsiTheme="majorHAnsi" w:cstheme="majorHAnsi"/>
          </w:rPr>
          <w:t>https://link.springer.com/article/10.1023/A:1020909529486</w:t>
        </w:r>
      </w:hyperlink>
      <w:r w:rsidR="0042036C">
        <w:rPr>
          <w:rFonts w:asciiTheme="majorHAnsi" w:hAnsiTheme="majorHAnsi" w:cstheme="majorHAnsi"/>
        </w:rPr>
        <w:t xml:space="preserve"> </w:t>
      </w:r>
      <w:r w:rsidR="00DA32E7">
        <w:rPr>
          <w:rFonts w:asciiTheme="majorHAnsi" w:hAnsiTheme="majorHAnsi" w:cstheme="majorHAnsi"/>
        </w:rPr>
        <w:br/>
      </w:r>
    </w:p>
    <w:p w14:paraId="7AFE3309" w14:textId="22C8AAF2" w:rsidR="00DA32E7" w:rsidRPr="00DA32E7" w:rsidRDefault="00DA32E7" w:rsidP="00DA32E7">
      <w:pPr>
        <w:rPr>
          <w:rFonts w:asciiTheme="majorHAnsi" w:hAnsiTheme="majorHAnsi" w:cstheme="majorHAnsi"/>
          <w:i/>
        </w:rPr>
      </w:pPr>
      <w:r w:rsidRPr="00DA32E7">
        <w:rPr>
          <w:rFonts w:asciiTheme="majorHAnsi" w:hAnsiTheme="majorHAnsi" w:cstheme="majorHAnsi"/>
          <w:i/>
        </w:rPr>
        <w:t>Recommended Readings:</w:t>
      </w:r>
    </w:p>
    <w:p w14:paraId="0752D125" w14:textId="00030BB1" w:rsidR="00DA32E7" w:rsidRPr="007F103B" w:rsidRDefault="00DA32E7" w:rsidP="000B5DD8">
      <w:pPr>
        <w:pStyle w:val="Heading2"/>
        <w:numPr>
          <w:ilvl w:val="0"/>
          <w:numId w:val="39"/>
        </w:numPr>
        <w:rPr>
          <w:rFonts w:asciiTheme="majorHAnsi" w:hAnsiTheme="majorHAnsi" w:cstheme="majorHAnsi"/>
        </w:rPr>
      </w:pPr>
      <w:r w:rsidRPr="007F103B">
        <w:rPr>
          <w:rFonts w:asciiTheme="majorHAnsi" w:hAnsiTheme="majorHAnsi" w:cstheme="majorHAnsi"/>
          <w:b w:val="0"/>
          <w:sz w:val="24"/>
          <w:szCs w:val="24"/>
        </w:rPr>
        <w:t xml:space="preserve">Green, J. and N. Thorogood. “Chapter 10: Beginning Data Analysis in </w:t>
      </w:r>
      <w:r w:rsidRPr="007F103B">
        <w:rPr>
          <w:rFonts w:asciiTheme="majorHAnsi" w:hAnsiTheme="majorHAnsi" w:cstheme="majorHAnsi"/>
          <w:b w:val="0"/>
          <w:sz w:val="24"/>
          <w:szCs w:val="24"/>
          <w:u w:val="single"/>
        </w:rPr>
        <w:t>Qualitative Methods for Health Research 4</w:t>
      </w:r>
      <w:r w:rsidRPr="007F103B">
        <w:rPr>
          <w:rFonts w:asciiTheme="majorHAnsi" w:hAnsiTheme="majorHAnsi" w:cstheme="majorHAnsi"/>
          <w:b w:val="0"/>
          <w:sz w:val="24"/>
          <w:szCs w:val="24"/>
          <w:u w:val="single"/>
          <w:vertAlign w:val="superscript"/>
        </w:rPr>
        <w:t>th</w:t>
      </w:r>
      <w:r w:rsidRPr="007F103B">
        <w:rPr>
          <w:rFonts w:asciiTheme="majorHAnsi" w:hAnsiTheme="majorHAnsi" w:cstheme="majorHAnsi"/>
          <w:b w:val="0"/>
          <w:sz w:val="24"/>
          <w:szCs w:val="24"/>
          <w:u w:val="single"/>
        </w:rPr>
        <w:t xml:space="preserve"> Edition</w:t>
      </w:r>
      <w:r w:rsidRPr="007F103B">
        <w:rPr>
          <w:rFonts w:asciiTheme="majorHAnsi" w:hAnsiTheme="majorHAnsi" w:cstheme="majorHAnsi"/>
          <w:b w:val="0"/>
          <w:sz w:val="24"/>
          <w:szCs w:val="24"/>
        </w:rPr>
        <w:t xml:space="preserve"> Washington DC:  Sage, 2018.</w:t>
      </w:r>
      <w:r w:rsidR="005C3142" w:rsidRPr="007F103B">
        <w:rPr>
          <w:rFonts w:asciiTheme="majorHAnsi" w:hAnsiTheme="majorHAnsi" w:cstheme="majorHAnsi"/>
          <w:sz w:val="24"/>
          <w:szCs w:val="24"/>
        </w:rPr>
        <w:t xml:space="preserve"> </w:t>
      </w:r>
    </w:p>
    <w:p w14:paraId="5CD22528" w14:textId="77777777" w:rsidR="0046096D" w:rsidRPr="00B81159" w:rsidRDefault="0046096D" w:rsidP="0046096D">
      <w:pPr>
        <w:pStyle w:val="Heading3"/>
        <w:rPr>
          <w:rFonts w:asciiTheme="majorHAnsi" w:hAnsiTheme="majorHAnsi" w:cstheme="majorHAnsi"/>
        </w:rPr>
      </w:pPr>
      <w:r w:rsidRPr="00B81159">
        <w:rPr>
          <w:rFonts w:asciiTheme="majorHAnsi" w:hAnsiTheme="majorHAnsi" w:cstheme="majorHAnsi"/>
        </w:rPr>
        <w:t>Watch:</w:t>
      </w:r>
    </w:p>
    <w:p w14:paraId="5CAA78D8" w14:textId="3497BAA2" w:rsidR="000F1C98" w:rsidRDefault="0046096D" w:rsidP="000F1C98">
      <w:pPr>
        <w:ind w:left="851"/>
        <w:rPr>
          <w:rFonts w:asciiTheme="majorHAnsi" w:hAnsiTheme="majorHAnsi" w:cstheme="majorHAnsi"/>
        </w:rPr>
      </w:pPr>
      <w:r w:rsidRPr="00B81159">
        <w:rPr>
          <w:rFonts w:asciiTheme="majorHAnsi" w:hAnsiTheme="majorHAnsi" w:cstheme="majorHAnsi"/>
        </w:rPr>
        <w:t xml:space="preserve">Eakin, J. (2018) Qualitative Analysis and Interpretation I: Theoretical Background and Introduction. CQ E-Learning Qualitative Methods. </w:t>
      </w:r>
      <w:hyperlink r:id="rId53" w:history="1">
        <w:r w:rsidR="002E676A" w:rsidRPr="005F149B">
          <w:rPr>
            <w:rStyle w:val="Hyperlink"/>
            <w:rFonts w:asciiTheme="majorHAnsi" w:hAnsiTheme="majorHAnsi" w:cstheme="majorHAnsi"/>
          </w:rPr>
          <w:t>https://www.youtube.com/watch?v=hHQhzdV1UxE</w:t>
        </w:r>
      </w:hyperlink>
      <w:r w:rsidR="002E676A">
        <w:rPr>
          <w:rFonts w:asciiTheme="majorHAnsi" w:hAnsiTheme="majorHAnsi" w:cstheme="majorHAnsi"/>
        </w:rPr>
        <w:br/>
      </w:r>
    </w:p>
    <w:p w14:paraId="0CE8C3BB" w14:textId="4565CADD" w:rsidR="000F1C98" w:rsidRPr="005D6AAE" w:rsidRDefault="000F1C98" w:rsidP="000F1C98">
      <w:pPr>
        <w:rPr>
          <w:rFonts w:asciiTheme="majorHAnsi" w:hAnsiTheme="majorHAnsi" w:cstheme="majorHAnsi"/>
          <w:b/>
          <w:bCs/>
        </w:rPr>
      </w:pPr>
      <w:r w:rsidRPr="005D6AAE">
        <w:rPr>
          <w:rFonts w:asciiTheme="majorHAnsi" w:hAnsiTheme="majorHAnsi" w:cstheme="majorHAnsi"/>
          <w:b/>
          <w:bCs/>
          <w:highlight w:val="yellow"/>
        </w:rPr>
        <w:t>NO CLASS November 6, 2024</w:t>
      </w:r>
      <w:r w:rsidR="005D6AAE">
        <w:rPr>
          <w:rFonts w:asciiTheme="majorHAnsi" w:hAnsiTheme="majorHAnsi" w:cstheme="majorHAnsi"/>
          <w:b/>
          <w:bCs/>
        </w:rPr>
        <w:br/>
      </w:r>
    </w:p>
    <w:p w14:paraId="2A871343" w14:textId="28293DB6" w:rsidR="0046096D" w:rsidRPr="00E9074E" w:rsidRDefault="00F6540C" w:rsidP="0046096D">
      <w:pPr>
        <w:pStyle w:val="Heading2"/>
        <w:rPr>
          <w:rFonts w:asciiTheme="majorHAnsi" w:hAnsiTheme="majorHAnsi" w:cstheme="majorHAnsi"/>
          <w:sz w:val="28"/>
          <w:szCs w:val="28"/>
        </w:rPr>
      </w:pPr>
      <w:r w:rsidRPr="00E9074E">
        <w:rPr>
          <w:rFonts w:asciiTheme="majorHAnsi" w:hAnsiTheme="majorHAnsi" w:cstheme="majorHAnsi"/>
          <w:sz w:val="28"/>
          <w:szCs w:val="28"/>
        </w:rPr>
        <w:t>Session</w:t>
      </w:r>
      <w:r w:rsidR="00190ADD" w:rsidRPr="00E9074E">
        <w:rPr>
          <w:rFonts w:asciiTheme="majorHAnsi" w:hAnsiTheme="majorHAnsi" w:cstheme="majorHAnsi"/>
          <w:sz w:val="28"/>
          <w:szCs w:val="28"/>
        </w:rPr>
        <w:t xml:space="preserve"> </w:t>
      </w:r>
      <w:r w:rsidRPr="00E9074E">
        <w:rPr>
          <w:rFonts w:asciiTheme="majorHAnsi" w:hAnsiTheme="majorHAnsi" w:cstheme="majorHAnsi"/>
          <w:sz w:val="28"/>
          <w:szCs w:val="28"/>
        </w:rPr>
        <w:t>9</w:t>
      </w:r>
      <w:r w:rsidR="00190ADD" w:rsidRPr="00E9074E">
        <w:rPr>
          <w:rFonts w:asciiTheme="majorHAnsi" w:hAnsiTheme="majorHAnsi" w:cstheme="majorHAnsi"/>
          <w:sz w:val="28"/>
          <w:szCs w:val="28"/>
        </w:rPr>
        <w:t xml:space="preserve">. </w:t>
      </w:r>
      <w:r w:rsidR="00810CA3" w:rsidRPr="00E9074E">
        <w:rPr>
          <w:rFonts w:asciiTheme="majorHAnsi" w:hAnsiTheme="majorHAnsi" w:cstheme="majorHAnsi"/>
          <w:sz w:val="28"/>
          <w:szCs w:val="28"/>
        </w:rPr>
        <w:t>Novembe</w:t>
      </w:r>
      <w:r w:rsidR="000F1C98" w:rsidRPr="00E9074E">
        <w:rPr>
          <w:rFonts w:asciiTheme="majorHAnsi" w:hAnsiTheme="majorHAnsi" w:cstheme="majorHAnsi"/>
          <w:sz w:val="28"/>
          <w:szCs w:val="28"/>
        </w:rPr>
        <w:t xml:space="preserve">r </w:t>
      </w:r>
      <w:r w:rsidR="005D6AAE" w:rsidRPr="00E9074E">
        <w:rPr>
          <w:rFonts w:asciiTheme="majorHAnsi" w:hAnsiTheme="majorHAnsi" w:cstheme="majorHAnsi"/>
          <w:sz w:val="28"/>
          <w:szCs w:val="28"/>
        </w:rPr>
        <w:t>13</w:t>
      </w:r>
      <w:r w:rsidR="00215A93" w:rsidRPr="00E9074E">
        <w:rPr>
          <w:rFonts w:asciiTheme="majorHAnsi" w:hAnsiTheme="majorHAnsi" w:cstheme="majorHAnsi"/>
          <w:sz w:val="28"/>
          <w:szCs w:val="28"/>
        </w:rPr>
        <w:t xml:space="preserve">, </w:t>
      </w:r>
      <w:r w:rsidR="00190ADD" w:rsidRPr="00E9074E">
        <w:rPr>
          <w:rFonts w:asciiTheme="majorHAnsi" w:hAnsiTheme="majorHAnsi" w:cstheme="majorHAnsi"/>
          <w:sz w:val="28"/>
          <w:szCs w:val="28"/>
        </w:rPr>
        <w:t>20</w:t>
      </w:r>
      <w:r w:rsidR="00024FE7" w:rsidRPr="00E9074E">
        <w:rPr>
          <w:rFonts w:asciiTheme="majorHAnsi" w:hAnsiTheme="majorHAnsi" w:cstheme="majorHAnsi"/>
          <w:sz w:val="28"/>
          <w:szCs w:val="28"/>
        </w:rPr>
        <w:t>2</w:t>
      </w:r>
      <w:r w:rsidR="005D6AAE" w:rsidRPr="00E9074E">
        <w:rPr>
          <w:rFonts w:asciiTheme="majorHAnsi" w:hAnsiTheme="majorHAnsi" w:cstheme="majorHAnsi"/>
          <w:sz w:val="28"/>
          <w:szCs w:val="28"/>
        </w:rPr>
        <w:t>4</w:t>
      </w:r>
      <w:r w:rsidR="00810CA3" w:rsidRPr="00E9074E">
        <w:rPr>
          <w:rFonts w:asciiTheme="majorHAnsi" w:hAnsiTheme="majorHAnsi" w:cstheme="majorHAnsi"/>
          <w:sz w:val="28"/>
          <w:szCs w:val="28"/>
        </w:rPr>
        <w:t xml:space="preserve">. </w:t>
      </w:r>
      <w:r w:rsidR="0046096D" w:rsidRPr="00E9074E">
        <w:rPr>
          <w:rFonts w:asciiTheme="majorHAnsi" w:hAnsiTheme="majorHAnsi" w:cstheme="majorHAnsi"/>
          <w:sz w:val="28"/>
          <w:szCs w:val="28"/>
        </w:rPr>
        <w:t>What do I do with my data? Data analysis strategies II</w:t>
      </w:r>
      <w:r w:rsidR="00361A2E" w:rsidRPr="00E9074E">
        <w:rPr>
          <w:rFonts w:asciiTheme="majorHAnsi" w:hAnsiTheme="majorHAnsi" w:cstheme="majorHAnsi"/>
          <w:sz w:val="28"/>
          <w:szCs w:val="28"/>
        </w:rPr>
        <w:t xml:space="preserve">: Coding </w:t>
      </w:r>
    </w:p>
    <w:p w14:paraId="1AFAC1AA" w14:textId="77777777" w:rsidR="0046096D" w:rsidRPr="00B81159" w:rsidRDefault="0046096D" w:rsidP="0046096D">
      <w:pPr>
        <w:pStyle w:val="Heading3"/>
        <w:rPr>
          <w:rFonts w:asciiTheme="majorHAnsi" w:hAnsiTheme="majorHAnsi" w:cstheme="majorHAnsi"/>
        </w:rPr>
      </w:pPr>
      <w:r w:rsidRPr="00B81159">
        <w:rPr>
          <w:rFonts w:asciiTheme="majorHAnsi" w:hAnsiTheme="majorHAnsi" w:cstheme="majorHAnsi"/>
        </w:rPr>
        <w:t>Learning Objectives:</w:t>
      </w:r>
    </w:p>
    <w:p w14:paraId="31102ED0" w14:textId="77777777" w:rsidR="00172367" w:rsidRPr="00172367" w:rsidRDefault="00172367" w:rsidP="00172367">
      <w:pPr>
        <w:rPr>
          <w:rFonts w:asciiTheme="majorHAnsi" w:hAnsiTheme="majorHAnsi" w:cstheme="majorHAnsi"/>
        </w:rPr>
      </w:pPr>
      <w:r w:rsidRPr="00172367">
        <w:rPr>
          <w:rFonts w:asciiTheme="majorHAnsi" w:hAnsiTheme="majorHAnsi" w:cstheme="majorHAnsi"/>
        </w:rPr>
        <w:t xml:space="preserve">At the end of this </w:t>
      </w:r>
      <w:proofErr w:type="gramStart"/>
      <w:r w:rsidRPr="00172367">
        <w:rPr>
          <w:rFonts w:asciiTheme="majorHAnsi" w:hAnsiTheme="majorHAnsi" w:cstheme="majorHAnsi"/>
        </w:rPr>
        <w:t>session</w:t>
      </w:r>
      <w:proofErr w:type="gramEnd"/>
      <w:r w:rsidRPr="00172367">
        <w:rPr>
          <w:rFonts w:asciiTheme="majorHAnsi" w:hAnsiTheme="majorHAnsi" w:cstheme="majorHAnsi"/>
        </w:rPr>
        <w:t xml:space="preserve"> you should be able to:</w:t>
      </w:r>
    </w:p>
    <w:p w14:paraId="65AC151D" w14:textId="15B2F9AA" w:rsidR="00725A21" w:rsidRDefault="00725A21" w:rsidP="00172367">
      <w:pPr>
        <w:pStyle w:val="ListParagraph"/>
        <w:numPr>
          <w:ilvl w:val="0"/>
          <w:numId w:val="18"/>
        </w:numPr>
        <w:rPr>
          <w:rFonts w:asciiTheme="majorHAnsi" w:hAnsiTheme="majorHAnsi" w:cstheme="majorHAnsi"/>
        </w:rPr>
      </w:pPr>
      <w:r>
        <w:rPr>
          <w:rFonts w:asciiTheme="majorHAnsi" w:hAnsiTheme="majorHAnsi" w:cstheme="majorHAnsi"/>
        </w:rPr>
        <w:t>Code interview transcripts using content analysis</w:t>
      </w:r>
    </w:p>
    <w:p w14:paraId="6E2C2714" w14:textId="4BC7D478" w:rsidR="00172367" w:rsidRDefault="003149D1" w:rsidP="00C83A7F">
      <w:pPr>
        <w:pStyle w:val="ListParagraph"/>
        <w:numPr>
          <w:ilvl w:val="0"/>
          <w:numId w:val="18"/>
        </w:numPr>
        <w:rPr>
          <w:rFonts w:asciiTheme="majorHAnsi" w:hAnsiTheme="majorHAnsi" w:cstheme="majorHAnsi"/>
        </w:rPr>
      </w:pPr>
      <w:r>
        <w:rPr>
          <w:rFonts w:asciiTheme="majorHAnsi" w:hAnsiTheme="majorHAnsi" w:cstheme="majorHAnsi"/>
        </w:rPr>
        <w:t>Construct and apply a coding framework</w:t>
      </w:r>
    </w:p>
    <w:p w14:paraId="4C2EEBDD" w14:textId="6DC123F1" w:rsidR="00C83A7F" w:rsidRPr="00C83A7F" w:rsidRDefault="00C83A7F" w:rsidP="00C83A7F">
      <w:pPr>
        <w:pStyle w:val="ListParagraph"/>
        <w:numPr>
          <w:ilvl w:val="0"/>
          <w:numId w:val="18"/>
        </w:numPr>
        <w:rPr>
          <w:rFonts w:asciiTheme="majorHAnsi" w:hAnsiTheme="majorHAnsi" w:cstheme="majorHAnsi"/>
        </w:rPr>
      </w:pPr>
      <w:r>
        <w:rPr>
          <w:rFonts w:asciiTheme="majorHAnsi" w:hAnsiTheme="majorHAnsi" w:cstheme="majorHAnsi"/>
        </w:rPr>
        <w:t xml:space="preserve">Reflect on the </w:t>
      </w:r>
      <w:r w:rsidR="00171DA8">
        <w:rPr>
          <w:rFonts w:asciiTheme="majorHAnsi" w:hAnsiTheme="majorHAnsi" w:cstheme="majorHAnsi"/>
        </w:rPr>
        <w:t>role of the researcher in qualitative analysis</w:t>
      </w:r>
      <w:r w:rsidR="00171DA8">
        <w:rPr>
          <w:rFonts w:asciiTheme="majorHAnsi" w:hAnsiTheme="majorHAnsi" w:cstheme="majorHAnsi"/>
        </w:rPr>
        <w:br/>
      </w:r>
    </w:p>
    <w:p w14:paraId="752281E0" w14:textId="085428C7" w:rsidR="0046096D" w:rsidRDefault="00E9074E" w:rsidP="0046096D">
      <w:pPr>
        <w:pStyle w:val="Heading3"/>
        <w:rPr>
          <w:rFonts w:asciiTheme="majorHAnsi" w:hAnsiTheme="majorHAnsi" w:cstheme="majorHAnsi"/>
          <w:i w:val="0"/>
          <w:iCs/>
        </w:rPr>
      </w:pPr>
      <w:r>
        <w:rPr>
          <w:rFonts w:asciiTheme="majorHAnsi" w:hAnsiTheme="majorHAnsi" w:cstheme="majorHAnsi"/>
        </w:rPr>
        <w:t xml:space="preserve">NO </w:t>
      </w:r>
      <w:r w:rsidR="0046096D" w:rsidRPr="00091F6D">
        <w:rPr>
          <w:rFonts w:asciiTheme="majorHAnsi" w:hAnsiTheme="majorHAnsi" w:cstheme="majorHAnsi"/>
        </w:rPr>
        <w:t>Mandatory Readings:</w:t>
      </w:r>
    </w:p>
    <w:p w14:paraId="69CF1140" w14:textId="2B21BB7F" w:rsidR="009B3A0F" w:rsidRPr="009B3A0F" w:rsidRDefault="00AD2021" w:rsidP="009B3A0F">
      <w:pPr>
        <w:pStyle w:val="ListParagraph"/>
        <w:numPr>
          <w:ilvl w:val="0"/>
          <w:numId w:val="42"/>
        </w:numPr>
        <w:rPr>
          <w:rFonts w:asciiTheme="majorHAnsi" w:hAnsiTheme="majorHAnsi" w:cstheme="majorHAnsi"/>
        </w:rPr>
      </w:pPr>
      <w:r>
        <w:rPr>
          <w:rFonts w:asciiTheme="majorHAnsi" w:hAnsiTheme="majorHAnsi" w:cstheme="majorHAnsi"/>
        </w:rPr>
        <w:lastRenderedPageBreak/>
        <w:t>Read and Code assigned transcripts</w:t>
      </w:r>
      <w:r w:rsidR="003149D1">
        <w:rPr>
          <w:rFonts w:asciiTheme="majorHAnsi" w:hAnsiTheme="majorHAnsi" w:cstheme="majorHAnsi"/>
        </w:rPr>
        <w:br/>
      </w:r>
    </w:p>
    <w:p w14:paraId="614B8557" w14:textId="4CB0866C" w:rsidR="0046096D" w:rsidRPr="003149D1" w:rsidRDefault="003149D1" w:rsidP="0042036C">
      <w:pPr>
        <w:rPr>
          <w:rFonts w:asciiTheme="majorHAnsi" w:hAnsiTheme="majorHAnsi" w:cstheme="majorHAnsi"/>
          <w:i/>
          <w:iCs/>
        </w:rPr>
      </w:pPr>
      <w:r w:rsidRPr="003149D1">
        <w:rPr>
          <w:rFonts w:asciiTheme="majorHAnsi" w:hAnsiTheme="majorHAnsi" w:cstheme="majorHAnsi"/>
          <w:i/>
          <w:iCs/>
        </w:rPr>
        <w:t>R</w:t>
      </w:r>
      <w:r w:rsidR="0046096D" w:rsidRPr="003149D1">
        <w:rPr>
          <w:rFonts w:asciiTheme="majorHAnsi" w:hAnsiTheme="majorHAnsi" w:cstheme="majorHAnsi"/>
          <w:i/>
          <w:iCs/>
        </w:rPr>
        <w:t>ecommended</w:t>
      </w:r>
      <w:r w:rsidRPr="003149D1">
        <w:rPr>
          <w:rFonts w:asciiTheme="majorHAnsi" w:hAnsiTheme="majorHAnsi" w:cstheme="majorHAnsi"/>
          <w:i/>
          <w:iCs/>
        </w:rPr>
        <w:t xml:space="preserve"> Readings</w:t>
      </w:r>
      <w:r w:rsidR="0046096D" w:rsidRPr="003149D1">
        <w:rPr>
          <w:rFonts w:asciiTheme="majorHAnsi" w:hAnsiTheme="majorHAnsi" w:cstheme="majorHAnsi"/>
          <w:i/>
          <w:iCs/>
        </w:rPr>
        <w:t>:</w:t>
      </w:r>
    </w:p>
    <w:p w14:paraId="52307AD2" w14:textId="086661FC" w:rsidR="009B3A0F" w:rsidRPr="000B38BE" w:rsidRDefault="009B3A0F" w:rsidP="009B3A0F">
      <w:pPr>
        <w:pStyle w:val="ListParagraph"/>
        <w:numPr>
          <w:ilvl w:val="0"/>
          <w:numId w:val="23"/>
        </w:numPr>
        <w:rPr>
          <w:rFonts w:asciiTheme="majorHAnsi" w:hAnsiTheme="majorHAnsi" w:cstheme="majorHAnsi"/>
        </w:rPr>
      </w:pPr>
      <w:r w:rsidRPr="000B38BE">
        <w:rPr>
          <w:rFonts w:asciiTheme="majorHAnsi" w:hAnsiTheme="majorHAnsi" w:cstheme="majorHAnsi"/>
        </w:rPr>
        <w:t xml:space="preserve">Frankham J., </w:t>
      </w:r>
      <w:proofErr w:type="spellStart"/>
      <w:r w:rsidRPr="000B38BE">
        <w:rPr>
          <w:rFonts w:asciiTheme="majorHAnsi" w:hAnsiTheme="majorHAnsi" w:cstheme="majorHAnsi"/>
        </w:rPr>
        <w:t>Stronacha</w:t>
      </w:r>
      <w:proofErr w:type="spellEnd"/>
      <w:r w:rsidRPr="000B38BE">
        <w:rPr>
          <w:rFonts w:asciiTheme="majorHAnsi" w:hAnsiTheme="majorHAnsi" w:cstheme="majorHAnsi"/>
        </w:rPr>
        <w:t>, I., Bibi-</w:t>
      </w:r>
      <w:proofErr w:type="spellStart"/>
      <w:r w:rsidRPr="000B38BE">
        <w:rPr>
          <w:rFonts w:asciiTheme="majorHAnsi" w:hAnsiTheme="majorHAnsi" w:cstheme="majorHAnsi"/>
        </w:rPr>
        <w:t>Nawaza</w:t>
      </w:r>
      <w:proofErr w:type="spellEnd"/>
      <w:r w:rsidRPr="000B38BE">
        <w:rPr>
          <w:rFonts w:asciiTheme="majorHAnsi" w:hAnsiTheme="majorHAnsi" w:cstheme="majorHAnsi"/>
        </w:rPr>
        <w:t xml:space="preserve">, S., </w:t>
      </w:r>
      <w:proofErr w:type="spellStart"/>
      <w:r w:rsidRPr="000B38BE">
        <w:rPr>
          <w:rFonts w:asciiTheme="majorHAnsi" w:hAnsiTheme="majorHAnsi" w:cstheme="majorHAnsi"/>
        </w:rPr>
        <w:t>Cahilla</w:t>
      </w:r>
      <w:proofErr w:type="spellEnd"/>
      <w:r w:rsidRPr="000B38BE">
        <w:rPr>
          <w:rFonts w:asciiTheme="majorHAnsi" w:hAnsiTheme="majorHAnsi" w:cstheme="majorHAnsi"/>
        </w:rPr>
        <w:t xml:space="preserve">, G., </w:t>
      </w:r>
      <w:proofErr w:type="spellStart"/>
      <w:r w:rsidRPr="000B38BE">
        <w:rPr>
          <w:rFonts w:asciiTheme="majorHAnsi" w:hAnsiTheme="majorHAnsi" w:cstheme="majorHAnsi"/>
        </w:rPr>
        <w:t>Cuia</w:t>
      </w:r>
      <w:proofErr w:type="spellEnd"/>
      <w:r w:rsidRPr="000B38BE">
        <w:rPr>
          <w:rFonts w:asciiTheme="majorHAnsi" w:hAnsiTheme="majorHAnsi" w:cstheme="majorHAnsi"/>
        </w:rPr>
        <w:t xml:space="preserve">, V., </w:t>
      </w:r>
      <w:proofErr w:type="spellStart"/>
      <w:r w:rsidRPr="000B38BE">
        <w:rPr>
          <w:rFonts w:asciiTheme="majorHAnsi" w:hAnsiTheme="majorHAnsi" w:cstheme="majorHAnsi"/>
        </w:rPr>
        <w:t>Dymokea</w:t>
      </w:r>
      <w:proofErr w:type="spellEnd"/>
      <w:r w:rsidRPr="000B38BE">
        <w:rPr>
          <w:rFonts w:asciiTheme="majorHAnsi" w:hAnsiTheme="majorHAnsi" w:cstheme="majorHAnsi"/>
        </w:rPr>
        <w:t xml:space="preserve">, K., Dunga, M.T., </w:t>
      </w:r>
      <w:proofErr w:type="spellStart"/>
      <w:r w:rsidRPr="000B38BE">
        <w:rPr>
          <w:rFonts w:asciiTheme="majorHAnsi" w:hAnsiTheme="majorHAnsi" w:cstheme="majorHAnsi"/>
        </w:rPr>
        <w:t>Lungkaa</w:t>
      </w:r>
      <w:proofErr w:type="spellEnd"/>
      <w:r w:rsidRPr="000B38BE">
        <w:rPr>
          <w:rFonts w:asciiTheme="majorHAnsi" w:hAnsiTheme="majorHAnsi" w:cstheme="majorHAnsi"/>
        </w:rPr>
        <w:t xml:space="preserve">, P., Mat-Soma, H. and M.M. Khira. 2014. “De-skilling data analysis: the virtues of dancing in the dark.” </w:t>
      </w:r>
      <w:r w:rsidRPr="000B38BE">
        <w:rPr>
          <w:rFonts w:asciiTheme="majorHAnsi" w:hAnsiTheme="majorHAnsi" w:cstheme="majorHAnsi"/>
          <w:i/>
        </w:rPr>
        <w:t>International Journal of Research and Method in Education</w:t>
      </w:r>
      <w:r w:rsidRPr="000B38BE">
        <w:rPr>
          <w:rFonts w:asciiTheme="majorHAnsi" w:hAnsiTheme="majorHAnsi" w:cstheme="majorHAnsi"/>
        </w:rPr>
        <w:t xml:space="preserve">, Vol. 37, No. 1, 87-100. </w:t>
      </w:r>
      <w:hyperlink r:id="rId54" w:history="1">
        <w:r w:rsidRPr="00A57EF2">
          <w:rPr>
            <w:rStyle w:val="Hyperlink"/>
            <w:rFonts w:asciiTheme="majorHAnsi" w:hAnsiTheme="majorHAnsi" w:cstheme="majorHAnsi"/>
          </w:rPr>
          <w:t>https://www.tandfonline.com/doi/full/10.1080/1743727X.2013.795531</w:t>
        </w:r>
      </w:hyperlink>
      <w:r>
        <w:rPr>
          <w:rFonts w:asciiTheme="majorHAnsi" w:hAnsiTheme="majorHAnsi" w:cstheme="majorHAnsi"/>
        </w:rPr>
        <w:t xml:space="preserve"> </w:t>
      </w:r>
    </w:p>
    <w:p w14:paraId="7F35D0A9" w14:textId="2E914776" w:rsidR="00621A9F" w:rsidRPr="003412D2" w:rsidRDefault="00621A9F" w:rsidP="00621A9F">
      <w:pPr>
        <w:pStyle w:val="Heading2"/>
        <w:numPr>
          <w:ilvl w:val="0"/>
          <w:numId w:val="23"/>
        </w:numPr>
        <w:rPr>
          <w:rFonts w:asciiTheme="majorHAnsi" w:hAnsiTheme="majorHAnsi" w:cstheme="majorHAnsi"/>
          <w:b w:val="0"/>
          <w:sz w:val="24"/>
          <w:szCs w:val="24"/>
        </w:rPr>
      </w:pPr>
      <w:r w:rsidRPr="003412D2">
        <w:rPr>
          <w:rFonts w:asciiTheme="majorHAnsi" w:hAnsiTheme="majorHAnsi" w:cstheme="majorHAnsi"/>
          <w:b w:val="0"/>
          <w:sz w:val="24"/>
          <w:szCs w:val="24"/>
        </w:rPr>
        <w:t>Green, J. and N. Thorogood. “Chapt</w:t>
      </w:r>
      <w:r>
        <w:rPr>
          <w:rFonts w:asciiTheme="majorHAnsi" w:hAnsiTheme="majorHAnsi" w:cstheme="majorHAnsi"/>
          <w:b w:val="0"/>
          <w:sz w:val="24"/>
          <w:szCs w:val="24"/>
        </w:rPr>
        <w:t>er 11</w:t>
      </w:r>
      <w:r w:rsidRPr="003412D2">
        <w:rPr>
          <w:rFonts w:asciiTheme="majorHAnsi" w:hAnsiTheme="majorHAnsi" w:cstheme="majorHAnsi"/>
          <w:b w:val="0"/>
          <w:sz w:val="24"/>
          <w:szCs w:val="24"/>
        </w:rPr>
        <w:t xml:space="preserve">: </w:t>
      </w:r>
      <w:r>
        <w:rPr>
          <w:rFonts w:asciiTheme="majorHAnsi" w:hAnsiTheme="majorHAnsi" w:cstheme="majorHAnsi"/>
          <w:b w:val="0"/>
          <w:sz w:val="24"/>
          <w:szCs w:val="24"/>
        </w:rPr>
        <w:t>Developing Data Analysis</w:t>
      </w:r>
      <w:r w:rsidRPr="003412D2">
        <w:rPr>
          <w:rFonts w:asciiTheme="majorHAnsi" w:hAnsiTheme="majorHAnsi" w:cstheme="majorHAnsi"/>
          <w:b w:val="0"/>
          <w:sz w:val="24"/>
          <w:szCs w:val="24"/>
        </w:rPr>
        <w:t xml:space="preserve">” in </w:t>
      </w:r>
      <w:r w:rsidRPr="003412D2">
        <w:rPr>
          <w:rFonts w:asciiTheme="majorHAnsi" w:hAnsiTheme="majorHAnsi" w:cstheme="majorHAnsi"/>
          <w:b w:val="0"/>
          <w:sz w:val="24"/>
          <w:szCs w:val="24"/>
          <w:u w:val="single"/>
        </w:rPr>
        <w:t>Qualitative Methods for Health Research 4</w:t>
      </w:r>
      <w:r w:rsidRPr="003412D2">
        <w:rPr>
          <w:rFonts w:asciiTheme="majorHAnsi" w:hAnsiTheme="majorHAnsi" w:cstheme="majorHAnsi"/>
          <w:b w:val="0"/>
          <w:sz w:val="24"/>
          <w:szCs w:val="24"/>
          <w:u w:val="single"/>
          <w:vertAlign w:val="superscript"/>
        </w:rPr>
        <w:t>th</w:t>
      </w:r>
      <w:r w:rsidRPr="003412D2">
        <w:rPr>
          <w:rFonts w:asciiTheme="majorHAnsi" w:hAnsiTheme="majorHAnsi" w:cstheme="majorHAnsi"/>
          <w:b w:val="0"/>
          <w:sz w:val="24"/>
          <w:szCs w:val="24"/>
          <w:u w:val="single"/>
        </w:rPr>
        <w:t xml:space="preserve"> Edition</w:t>
      </w:r>
      <w:r w:rsidRPr="003412D2">
        <w:rPr>
          <w:rFonts w:asciiTheme="majorHAnsi" w:hAnsiTheme="majorHAnsi" w:cstheme="majorHAnsi"/>
          <w:b w:val="0"/>
          <w:sz w:val="24"/>
          <w:szCs w:val="24"/>
        </w:rPr>
        <w:t xml:space="preserve"> Washington DC:  Sage, 2018.</w:t>
      </w:r>
      <w:r w:rsidR="005C3142">
        <w:rPr>
          <w:rFonts w:asciiTheme="majorHAnsi" w:hAnsiTheme="majorHAnsi" w:cstheme="majorHAnsi"/>
          <w:b w:val="0"/>
          <w:sz w:val="24"/>
          <w:szCs w:val="24"/>
        </w:rPr>
        <w:t xml:space="preserve"> </w:t>
      </w:r>
    </w:p>
    <w:p w14:paraId="29475604" w14:textId="521266F0" w:rsidR="0046096D" w:rsidRPr="00B81159" w:rsidRDefault="0046096D" w:rsidP="00621A9F">
      <w:pPr>
        <w:pStyle w:val="ListParagraph"/>
        <w:spacing w:after="0"/>
        <w:ind w:left="862"/>
        <w:rPr>
          <w:rFonts w:asciiTheme="majorHAnsi" w:hAnsiTheme="majorHAnsi" w:cstheme="majorHAnsi"/>
        </w:rPr>
      </w:pPr>
    </w:p>
    <w:p w14:paraId="30BB9126" w14:textId="77777777" w:rsidR="0046096D" w:rsidRPr="00B81159" w:rsidRDefault="0046096D" w:rsidP="0046096D">
      <w:pPr>
        <w:pStyle w:val="Heading3"/>
        <w:rPr>
          <w:rFonts w:asciiTheme="majorHAnsi" w:hAnsiTheme="majorHAnsi" w:cstheme="majorHAnsi"/>
        </w:rPr>
      </w:pPr>
      <w:r w:rsidRPr="00B81159">
        <w:rPr>
          <w:rFonts w:asciiTheme="majorHAnsi" w:hAnsiTheme="majorHAnsi" w:cstheme="majorHAnsi"/>
        </w:rPr>
        <w:t xml:space="preserve">Watch: </w:t>
      </w:r>
    </w:p>
    <w:p w14:paraId="45136C5D" w14:textId="55E0AC7B" w:rsidR="00E634EB" w:rsidRDefault="0046096D" w:rsidP="00361A2E">
      <w:pPr>
        <w:pStyle w:val="Heading2"/>
        <w:rPr>
          <w:rFonts w:asciiTheme="majorHAnsi" w:hAnsiTheme="majorHAnsi" w:cstheme="majorHAnsi"/>
        </w:rPr>
      </w:pPr>
      <w:r w:rsidRPr="00E9074E">
        <w:rPr>
          <w:rFonts w:asciiTheme="majorHAnsi" w:hAnsiTheme="majorHAnsi" w:cstheme="majorHAnsi"/>
          <w:b w:val="0"/>
          <w:bCs w:val="0"/>
          <w:sz w:val="24"/>
          <w:szCs w:val="24"/>
        </w:rPr>
        <w:t xml:space="preserve">Eakin, J. (2018) Qualitative Analysis and Interpretation II: Key principles and Analytic Devices. CQ E-Learning Qualitative Methods. </w:t>
      </w:r>
      <w:hyperlink r:id="rId55" w:history="1">
        <w:r w:rsidRPr="00E9074E">
          <w:rPr>
            <w:rStyle w:val="Hyperlink"/>
            <w:rFonts w:asciiTheme="majorHAnsi" w:hAnsiTheme="majorHAnsi" w:cstheme="majorHAnsi"/>
            <w:b w:val="0"/>
            <w:bCs w:val="0"/>
            <w:sz w:val="24"/>
            <w:szCs w:val="24"/>
          </w:rPr>
          <w:t>https://www.youtube.com/watch?time_continue=247&amp;v=ogeT7UPTTgI</w:t>
        </w:r>
      </w:hyperlink>
      <w:r>
        <w:rPr>
          <w:rFonts w:asciiTheme="majorHAnsi" w:hAnsiTheme="majorHAnsi" w:cstheme="majorHAnsi"/>
        </w:rPr>
        <w:br/>
      </w:r>
      <w:r>
        <w:rPr>
          <w:rFonts w:asciiTheme="majorHAnsi" w:hAnsiTheme="majorHAnsi" w:cstheme="majorHAnsi"/>
        </w:rPr>
        <w:br/>
      </w:r>
      <w:r>
        <w:rPr>
          <w:rFonts w:asciiTheme="majorHAnsi" w:hAnsiTheme="majorHAnsi" w:cstheme="majorHAnsi"/>
        </w:rPr>
        <w:br/>
      </w:r>
      <w:r w:rsidR="00E634EB" w:rsidRPr="005D6AAE">
        <w:rPr>
          <w:rFonts w:asciiTheme="majorHAnsi" w:hAnsiTheme="majorHAnsi" w:cstheme="majorHAnsi"/>
          <w:highlight w:val="yellow"/>
        </w:rPr>
        <w:t xml:space="preserve">NO CLASS November </w:t>
      </w:r>
      <w:r w:rsidR="002E0F94">
        <w:rPr>
          <w:rFonts w:asciiTheme="majorHAnsi" w:hAnsiTheme="majorHAnsi" w:cstheme="majorHAnsi"/>
          <w:highlight w:val="yellow"/>
        </w:rPr>
        <w:t>20</w:t>
      </w:r>
      <w:proofErr w:type="gramStart"/>
      <w:r w:rsidR="00E634EB" w:rsidRPr="005D6AAE">
        <w:rPr>
          <w:rFonts w:asciiTheme="majorHAnsi" w:hAnsiTheme="majorHAnsi" w:cstheme="majorHAnsi"/>
          <w:highlight w:val="yellow"/>
        </w:rPr>
        <w:t xml:space="preserve"> 2024</w:t>
      </w:r>
      <w:proofErr w:type="gramEnd"/>
    </w:p>
    <w:p w14:paraId="124D5859" w14:textId="77777777" w:rsidR="00E634EB" w:rsidRDefault="00E634EB" w:rsidP="00361A2E">
      <w:pPr>
        <w:pStyle w:val="Heading2"/>
        <w:rPr>
          <w:rFonts w:asciiTheme="majorHAnsi" w:hAnsiTheme="majorHAnsi" w:cstheme="majorHAnsi"/>
        </w:rPr>
      </w:pPr>
    </w:p>
    <w:p w14:paraId="40BD9656" w14:textId="2BDACF14" w:rsidR="00361A2E" w:rsidRPr="007E0909" w:rsidRDefault="00F6540C" w:rsidP="00361A2E">
      <w:pPr>
        <w:pStyle w:val="Heading2"/>
        <w:rPr>
          <w:rFonts w:asciiTheme="majorHAnsi" w:hAnsiTheme="majorHAnsi" w:cstheme="majorHAnsi"/>
          <w:b w:val="0"/>
          <w:sz w:val="28"/>
          <w:szCs w:val="28"/>
        </w:rPr>
      </w:pPr>
      <w:r w:rsidRPr="00E9074E">
        <w:rPr>
          <w:rFonts w:asciiTheme="majorHAnsi" w:hAnsiTheme="majorHAnsi" w:cstheme="majorHAnsi"/>
          <w:sz w:val="28"/>
          <w:szCs w:val="28"/>
        </w:rPr>
        <w:t xml:space="preserve">Session </w:t>
      </w:r>
      <w:r w:rsidR="00361A2E" w:rsidRPr="00E9074E">
        <w:rPr>
          <w:rFonts w:asciiTheme="majorHAnsi" w:hAnsiTheme="majorHAnsi" w:cstheme="majorHAnsi"/>
          <w:sz w:val="28"/>
          <w:szCs w:val="28"/>
        </w:rPr>
        <w:t>1</w:t>
      </w:r>
      <w:r w:rsidRPr="00E9074E">
        <w:rPr>
          <w:rFonts w:asciiTheme="majorHAnsi" w:hAnsiTheme="majorHAnsi" w:cstheme="majorHAnsi"/>
          <w:sz w:val="28"/>
          <w:szCs w:val="28"/>
        </w:rPr>
        <w:t>0</w:t>
      </w:r>
      <w:r w:rsidR="00024FE7" w:rsidRPr="00E9074E">
        <w:rPr>
          <w:rFonts w:asciiTheme="majorHAnsi" w:hAnsiTheme="majorHAnsi" w:cstheme="majorHAnsi"/>
          <w:sz w:val="28"/>
          <w:szCs w:val="28"/>
        </w:rPr>
        <w:t xml:space="preserve">. November </w:t>
      </w:r>
      <w:r w:rsidR="00662A4E" w:rsidRPr="00E9074E">
        <w:rPr>
          <w:rFonts w:asciiTheme="majorHAnsi" w:hAnsiTheme="majorHAnsi" w:cstheme="majorHAnsi"/>
          <w:sz w:val="28"/>
          <w:szCs w:val="28"/>
        </w:rPr>
        <w:t>2</w:t>
      </w:r>
      <w:r w:rsidR="002E0F94">
        <w:rPr>
          <w:rFonts w:asciiTheme="majorHAnsi" w:hAnsiTheme="majorHAnsi" w:cstheme="majorHAnsi"/>
          <w:sz w:val="28"/>
          <w:szCs w:val="28"/>
        </w:rPr>
        <w:t>7</w:t>
      </w:r>
      <w:r w:rsidR="00361A2E" w:rsidRPr="00E9074E">
        <w:rPr>
          <w:rFonts w:asciiTheme="majorHAnsi" w:hAnsiTheme="majorHAnsi" w:cstheme="majorHAnsi"/>
          <w:sz w:val="28"/>
          <w:szCs w:val="28"/>
        </w:rPr>
        <w:t>, 20</w:t>
      </w:r>
      <w:r w:rsidR="00024FE7" w:rsidRPr="00E9074E">
        <w:rPr>
          <w:rFonts w:asciiTheme="majorHAnsi" w:hAnsiTheme="majorHAnsi" w:cstheme="majorHAnsi"/>
          <w:sz w:val="28"/>
          <w:szCs w:val="28"/>
        </w:rPr>
        <w:t>2</w:t>
      </w:r>
      <w:r w:rsidR="00662A4E" w:rsidRPr="00E9074E">
        <w:rPr>
          <w:rFonts w:asciiTheme="majorHAnsi" w:hAnsiTheme="majorHAnsi" w:cstheme="majorHAnsi"/>
          <w:sz w:val="28"/>
          <w:szCs w:val="28"/>
        </w:rPr>
        <w:t>4</w:t>
      </w:r>
      <w:r w:rsidR="00361A2E" w:rsidRPr="00E9074E">
        <w:rPr>
          <w:rFonts w:asciiTheme="majorHAnsi" w:hAnsiTheme="majorHAnsi" w:cstheme="majorHAnsi"/>
          <w:sz w:val="28"/>
          <w:szCs w:val="28"/>
        </w:rPr>
        <w:t>. What do I do with my data? Data analysis strategies III: Moving Beyond Coding</w:t>
      </w:r>
      <w:r w:rsidR="007E0909">
        <w:rPr>
          <w:rFonts w:asciiTheme="majorHAnsi" w:hAnsiTheme="majorHAnsi" w:cstheme="majorHAnsi"/>
          <w:sz w:val="28"/>
          <w:szCs w:val="28"/>
        </w:rPr>
        <w:t xml:space="preserve"> </w:t>
      </w:r>
      <w:r w:rsidR="007E0909" w:rsidRPr="00CE7C9C">
        <w:rPr>
          <w:rFonts w:asciiTheme="majorHAnsi" w:hAnsiTheme="majorHAnsi" w:cstheme="majorHAnsi"/>
          <w:sz w:val="28"/>
          <w:szCs w:val="28"/>
          <w:highlight w:val="yellow"/>
        </w:rPr>
        <w:t>[NOTE:  Class is in PB 450]</w:t>
      </w:r>
    </w:p>
    <w:p w14:paraId="52B3B5E3" w14:textId="77777777" w:rsidR="008F64FE" w:rsidRPr="00232C7D" w:rsidRDefault="008F64FE" w:rsidP="008F64FE">
      <w:pPr>
        <w:pStyle w:val="Heading3"/>
        <w:rPr>
          <w:rFonts w:asciiTheme="majorHAnsi" w:hAnsiTheme="majorHAnsi" w:cstheme="majorHAnsi"/>
        </w:rPr>
      </w:pPr>
      <w:r w:rsidRPr="00232C7D">
        <w:rPr>
          <w:rFonts w:asciiTheme="majorHAnsi" w:hAnsiTheme="majorHAnsi" w:cstheme="majorHAnsi"/>
        </w:rPr>
        <w:t>Learning Objectives:</w:t>
      </w:r>
    </w:p>
    <w:p w14:paraId="101C22F0" w14:textId="77777777" w:rsidR="003149D1" w:rsidRPr="00172367" w:rsidRDefault="003149D1" w:rsidP="003149D1">
      <w:pPr>
        <w:rPr>
          <w:rFonts w:asciiTheme="majorHAnsi" w:hAnsiTheme="majorHAnsi" w:cstheme="majorHAnsi"/>
        </w:rPr>
      </w:pPr>
      <w:r w:rsidRPr="00172367">
        <w:rPr>
          <w:rFonts w:asciiTheme="majorHAnsi" w:hAnsiTheme="majorHAnsi" w:cstheme="majorHAnsi"/>
        </w:rPr>
        <w:t xml:space="preserve">At the end of this </w:t>
      </w:r>
      <w:proofErr w:type="gramStart"/>
      <w:r w:rsidRPr="00172367">
        <w:rPr>
          <w:rFonts w:asciiTheme="majorHAnsi" w:hAnsiTheme="majorHAnsi" w:cstheme="majorHAnsi"/>
        </w:rPr>
        <w:t>session</w:t>
      </w:r>
      <w:proofErr w:type="gramEnd"/>
      <w:r w:rsidRPr="00172367">
        <w:rPr>
          <w:rFonts w:asciiTheme="majorHAnsi" w:hAnsiTheme="majorHAnsi" w:cstheme="majorHAnsi"/>
        </w:rPr>
        <w:t xml:space="preserve"> you should be able to:</w:t>
      </w:r>
    </w:p>
    <w:p w14:paraId="22750D0F" w14:textId="0D52F98A" w:rsidR="003149D1" w:rsidRDefault="00C11DEA" w:rsidP="003149D1">
      <w:pPr>
        <w:pStyle w:val="ListParagraph"/>
        <w:numPr>
          <w:ilvl w:val="0"/>
          <w:numId w:val="18"/>
        </w:numPr>
        <w:rPr>
          <w:rFonts w:asciiTheme="majorHAnsi" w:hAnsiTheme="majorHAnsi" w:cstheme="majorHAnsi"/>
        </w:rPr>
      </w:pPr>
      <w:r>
        <w:rPr>
          <w:rFonts w:asciiTheme="majorHAnsi" w:hAnsiTheme="majorHAnsi" w:cstheme="majorHAnsi"/>
        </w:rPr>
        <w:t>Develop themes from codes/categories</w:t>
      </w:r>
    </w:p>
    <w:p w14:paraId="53CB0C1B" w14:textId="77777777" w:rsidR="003149D1" w:rsidRPr="00B81159" w:rsidRDefault="003149D1" w:rsidP="003149D1">
      <w:pPr>
        <w:pStyle w:val="ListParagraph"/>
        <w:numPr>
          <w:ilvl w:val="0"/>
          <w:numId w:val="18"/>
        </w:numPr>
        <w:rPr>
          <w:rFonts w:asciiTheme="majorHAnsi" w:hAnsiTheme="majorHAnsi" w:cstheme="majorHAnsi"/>
        </w:rPr>
      </w:pPr>
      <w:r w:rsidRPr="00B81159">
        <w:rPr>
          <w:rFonts w:asciiTheme="majorHAnsi" w:hAnsiTheme="majorHAnsi" w:cstheme="majorHAnsi"/>
        </w:rPr>
        <w:t>Reflect on the practice of coding and its connection to knowledge claims, including the role of subjectivity in data analysis.</w:t>
      </w:r>
    </w:p>
    <w:p w14:paraId="322C6DBE" w14:textId="77777777" w:rsidR="00E61BAB" w:rsidRPr="00232C7D" w:rsidRDefault="00E61BAB" w:rsidP="00E61BAB">
      <w:pPr>
        <w:pStyle w:val="Heading3"/>
        <w:rPr>
          <w:rFonts w:asciiTheme="majorHAnsi" w:hAnsiTheme="majorHAnsi" w:cstheme="majorHAnsi"/>
        </w:rPr>
      </w:pPr>
      <w:r w:rsidRPr="00232C7D">
        <w:rPr>
          <w:rFonts w:asciiTheme="majorHAnsi" w:hAnsiTheme="majorHAnsi" w:cstheme="majorHAnsi"/>
        </w:rPr>
        <w:t>Mandatory Readings:</w:t>
      </w:r>
    </w:p>
    <w:p w14:paraId="45675348" w14:textId="3AC7959A" w:rsidR="0046096D" w:rsidRPr="00232C7D" w:rsidRDefault="00E35285" w:rsidP="00361A2E">
      <w:pPr>
        <w:pStyle w:val="ListParagraph"/>
        <w:numPr>
          <w:ilvl w:val="0"/>
          <w:numId w:val="31"/>
        </w:numPr>
        <w:rPr>
          <w:rFonts w:asciiTheme="majorHAnsi" w:hAnsiTheme="majorHAnsi" w:cstheme="majorHAnsi"/>
        </w:rPr>
      </w:pPr>
      <w:r w:rsidRPr="00232C7D">
        <w:rPr>
          <w:rFonts w:asciiTheme="majorHAnsi" w:hAnsiTheme="majorHAnsi" w:cstheme="majorHAnsi"/>
        </w:rPr>
        <w:t xml:space="preserve">Lucas K, S, </w:t>
      </w:r>
      <w:proofErr w:type="spellStart"/>
      <w:r w:rsidRPr="00232C7D">
        <w:rPr>
          <w:rFonts w:asciiTheme="majorHAnsi" w:hAnsiTheme="majorHAnsi" w:cstheme="majorHAnsi"/>
        </w:rPr>
        <w:t>D’Enbeau</w:t>
      </w:r>
      <w:proofErr w:type="spellEnd"/>
      <w:r w:rsidRPr="00232C7D">
        <w:rPr>
          <w:rFonts w:asciiTheme="majorHAnsi" w:hAnsiTheme="majorHAnsi" w:cstheme="majorHAnsi"/>
        </w:rPr>
        <w:t xml:space="preserve">. </w:t>
      </w:r>
      <w:r w:rsidR="00232C7D" w:rsidRPr="00232C7D">
        <w:rPr>
          <w:rFonts w:asciiTheme="majorHAnsi" w:hAnsiTheme="majorHAnsi" w:cstheme="majorHAnsi"/>
        </w:rPr>
        <w:t xml:space="preserve">(2013) </w:t>
      </w:r>
      <w:r w:rsidRPr="00232C7D">
        <w:rPr>
          <w:rFonts w:asciiTheme="majorHAnsi" w:hAnsiTheme="majorHAnsi" w:cstheme="majorHAnsi"/>
        </w:rPr>
        <w:t xml:space="preserve">Moving Beyond Themes: Reimagining the qualitative analysis curriculum. </w:t>
      </w:r>
      <w:r w:rsidR="00232C7D" w:rsidRPr="00232C7D">
        <w:rPr>
          <w:rFonts w:asciiTheme="majorHAnsi" w:hAnsiTheme="majorHAnsi" w:cstheme="majorHAnsi"/>
        </w:rPr>
        <w:t xml:space="preserve">Qualitative Communication Research. 2(2): 213-227. </w:t>
      </w:r>
      <w:hyperlink r:id="rId56" w:history="1">
        <w:r w:rsidR="00232C7D" w:rsidRPr="00232C7D">
          <w:rPr>
            <w:rStyle w:val="Hyperlink"/>
            <w:rFonts w:asciiTheme="majorHAnsi" w:hAnsiTheme="majorHAnsi" w:cstheme="majorHAnsi"/>
          </w:rPr>
          <w:t>https://ir.library.louisville.edu/cgi/viewcontent.cgi?article=1350&amp;context=faculty</w:t>
        </w:r>
      </w:hyperlink>
      <w:r w:rsidR="00232C7D" w:rsidRPr="00232C7D">
        <w:rPr>
          <w:rFonts w:asciiTheme="majorHAnsi" w:hAnsiTheme="majorHAnsi" w:cstheme="majorHAnsi"/>
        </w:rPr>
        <w:t xml:space="preserve"> </w:t>
      </w:r>
    </w:p>
    <w:p w14:paraId="02A7ABC0" w14:textId="77777777" w:rsidR="001D6C2C" w:rsidRPr="005C3142" w:rsidRDefault="00232C7D" w:rsidP="000238DB">
      <w:pPr>
        <w:pStyle w:val="ListParagraph"/>
        <w:numPr>
          <w:ilvl w:val="0"/>
          <w:numId w:val="31"/>
        </w:numPr>
        <w:rPr>
          <w:rFonts w:asciiTheme="majorHAnsi" w:hAnsiTheme="majorHAnsi" w:cstheme="majorHAnsi"/>
        </w:rPr>
      </w:pPr>
      <w:r w:rsidRPr="00232C7D">
        <w:rPr>
          <w:rFonts w:asciiTheme="majorHAnsi" w:hAnsiTheme="majorHAnsi" w:cstheme="majorHAnsi"/>
        </w:rPr>
        <w:t xml:space="preserve">Thorne, S. (2020) Beyond theming: Making qualitative studies matter. </w:t>
      </w:r>
      <w:r w:rsidRPr="00232C7D">
        <w:rPr>
          <w:rFonts w:asciiTheme="majorHAnsi" w:hAnsiTheme="majorHAnsi" w:cstheme="majorHAnsi"/>
          <w:i/>
          <w:iCs/>
        </w:rPr>
        <w:t>Nursing Inquiry</w:t>
      </w:r>
      <w:r w:rsidRPr="00232C7D">
        <w:rPr>
          <w:rFonts w:asciiTheme="majorHAnsi" w:hAnsiTheme="majorHAnsi" w:cstheme="majorHAnsi"/>
        </w:rPr>
        <w:t xml:space="preserve">. </w:t>
      </w:r>
      <w:proofErr w:type="gramStart"/>
      <w:r w:rsidRPr="00232C7D">
        <w:rPr>
          <w:rFonts w:asciiTheme="majorHAnsi" w:hAnsiTheme="majorHAnsi" w:cstheme="majorHAnsi"/>
        </w:rPr>
        <w:t>27:e</w:t>
      </w:r>
      <w:proofErr w:type="gramEnd"/>
      <w:r w:rsidRPr="00232C7D">
        <w:rPr>
          <w:rFonts w:asciiTheme="majorHAnsi" w:hAnsiTheme="majorHAnsi" w:cstheme="majorHAnsi"/>
        </w:rPr>
        <w:t xml:space="preserve">12343. </w:t>
      </w:r>
      <w:hyperlink r:id="rId57" w:history="1">
        <w:r w:rsidRPr="005C3142">
          <w:rPr>
            <w:rStyle w:val="Hyperlink"/>
            <w:rFonts w:asciiTheme="majorHAnsi" w:hAnsiTheme="majorHAnsi" w:cstheme="majorHAnsi"/>
          </w:rPr>
          <w:t>https://onlinelibrary.wiley.com/doi/epdf/10.1111/nin.12343</w:t>
        </w:r>
      </w:hyperlink>
      <w:r w:rsidRPr="005C3142">
        <w:rPr>
          <w:rFonts w:asciiTheme="majorHAnsi" w:hAnsiTheme="majorHAnsi" w:cstheme="majorHAnsi"/>
        </w:rPr>
        <w:t xml:space="preserve"> </w:t>
      </w:r>
    </w:p>
    <w:p w14:paraId="01C3714D" w14:textId="11FD3AFF" w:rsidR="000238DB" w:rsidRPr="005C3142" w:rsidRDefault="001D6C2C" w:rsidP="000238DB">
      <w:pPr>
        <w:pStyle w:val="ListParagraph"/>
        <w:numPr>
          <w:ilvl w:val="0"/>
          <w:numId w:val="31"/>
        </w:numPr>
        <w:rPr>
          <w:rFonts w:asciiTheme="majorHAnsi" w:hAnsiTheme="majorHAnsi" w:cstheme="majorHAnsi"/>
        </w:rPr>
      </w:pPr>
      <w:r w:rsidRPr="005C3142">
        <w:rPr>
          <w:rFonts w:asciiTheme="majorHAnsi" w:hAnsiTheme="majorHAnsi" w:cstheme="majorHAnsi"/>
        </w:rPr>
        <w:lastRenderedPageBreak/>
        <w:t>Eakin and Gladstone</w:t>
      </w:r>
      <w:r w:rsidR="00397253" w:rsidRPr="005C3142">
        <w:rPr>
          <w:rFonts w:asciiTheme="majorHAnsi" w:hAnsiTheme="majorHAnsi" w:cstheme="majorHAnsi"/>
        </w:rPr>
        <w:t xml:space="preserve"> (2020)</w:t>
      </w:r>
      <w:r w:rsidR="00B53971" w:rsidRPr="005C3142">
        <w:rPr>
          <w:rFonts w:asciiTheme="majorHAnsi" w:hAnsiTheme="majorHAnsi" w:cstheme="majorHAnsi"/>
        </w:rPr>
        <w:t xml:space="preserve"> “Value Adding Analysis”: Doing more with qualitative data”</w:t>
      </w:r>
      <w:r w:rsidR="000A67F8" w:rsidRPr="005C3142">
        <w:rPr>
          <w:rFonts w:asciiTheme="majorHAnsi" w:hAnsiTheme="majorHAnsi" w:cstheme="majorHAnsi"/>
        </w:rPr>
        <w:t xml:space="preserve"> </w:t>
      </w:r>
      <w:r w:rsidR="000A67F8" w:rsidRPr="005C3142">
        <w:rPr>
          <w:rFonts w:asciiTheme="majorHAnsi" w:hAnsiTheme="majorHAnsi" w:cstheme="majorHAnsi"/>
          <w:u w:val="single"/>
        </w:rPr>
        <w:t>International Journal of Qualitative Methods</w:t>
      </w:r>
      <w:r w:rsidR="00C32412" w:rsidRPr="005C3142">
        <w:rPr>
          <w:rFonts w:asciiTheme="majorHAnsi" w:hAnsiTheme="majorHAnsi" w:cstheme="majorHAnsi"/>
        </w:rPr>
        <w:t xml:space="preserve">/ 19: 1-13. </w:t>
      </w:r>
      <w:hyperlink r:id="rId58" w:history="1">
        <w:r w:rsidR="00462151" w:rsidRPr="005C3142">
          <w:rPr>
            <w:rStyle w:val="Hyperlink"/>
            <w:rFonts w:ascii="Roboto" w:hAnsi="Roboto"/>
            <w:shd w:val="clear" w:color="auto" w:fill="FFFFFF"/>
          </w:rPr>
          <w:t>https://doi.org/10.1177/1609406920949333</w:t>
        </w:r>
      </w:hyperlink>
      <w:r w:rsidR="00462151" w:rsidRPr="005C3142">
        <w:t xml:space="preserve"> </w:t>
      </w:r>
      <w:r w:rsidR="00CE7C9C" w:rsidRPr="005C3142">
        <w:br/>
      </w:r>
    </w:p>
    <w:p w14:paraId="6D262EAB" w14:textId="43C9FC35" w:rsidR="0032485A" w:rsidRPr="0032485A" w:rsidRDefault="0032485A" w:rsidP="0032485A">
      <w:pPr>
        <w:rPr>
          <w:rFonts w:asciiTheme="majorHAnsi" w:hAnsiTheme="majorHAnsi" w:cstheme="majorHAnsi"/>
          <w:i/>
          <w:iCs/>
        </w:rPr>
      </w:pPr>
      <w:r w:rsidRPr="0032485A">
        <w:rPr>
          <w:rFonts w:asciiTheme="majorHAnsi" w:hAnsiTheme="majorHAnsi" w:cstheme="majorHAnsi"/>
          <w:i/>
          <w:iCs/>
        </w:rPr>
        <w:t>Recommended Readings</w:t>
      </w:r>
    </w:p>
    <w:p w14:paraId="626BFC05" w14:textId="3E13298F" w:rsidR="0032485A" w:rsidRDefault="0032485A" w:rsidP="0032485A">
      <w:pPr>
        <w:numPr>
          <w:ilvl w:val="0"/>
          <w:numId w:val="44"/>
        </w:numPr>
        <w:spacing w:after="0"/>
        <w:contextualSpacing/>
        <w:rPr>
          <w:rFonts w:asciiTheme="majorHAnsi" w:hAnsiTheme="majorHAnsi" w:cstheme="majorHAnsi"/>
        </w:rPr>
      </w:pPr>
      <w:r w:rsidRPr="0032485A">
        <w:rPr>
          <w:rFonts w:asciiTheme="majorHAnsi" w:hAnsiTheme="majorHAnsi" w:cstheme="majorHAnsi"/>
        </w:rPr>
        <w:t xml:space="preserve">Ballantyne P, M Yang, </w:t>
      </w:r>
      <w:r w:rsidRPr="0032485A">
        <w:rPr>
          <w:rFonts w:asciiTheme="majorHAnsi" w:hAnsiTheme="majorHAnsi" w:cstheme="majorHAnsi"/>
          <w:bCs/>
        </w:rPr>
        <w:t>H Boon</w:t>
      </w:r>
      <w:r w:rsidRPr="0032485A">
        <w:rPr>
          <w:rFonts w:asciiTheme="majorHAnsi" w:hAnsiTheme="majorHAnsi" w:cstheme="majorHAnsi"/>
        </w:rPr>
        <w:t xml:space="preserve">. “Interpretation in cross-language research: tongues-tied in the health care interview?” </w:t>
      </w:r>
      <w:r w:rsidRPr="0032485A">
        <w:rPr>
          <w:rFonts w:asciiTheme="majorHAnsi" w:hAnsiTheme="majorHAnsi" w:cstheme="majorHAnsi"/>
          <w:i/>
          <w:iCs/>
        </w:rPr>
        <w:t>Journal of Cross Cultural Gerontology</w:t>
      </w:r>
      <w:r w:rsidRPr="0032485A">
        <w:rPr>
          <w:rFonts w:asciiTheme="majorHAnsi" w:hAnsiTheme="majorHAnsi" w:cstheme="majorHAnsi"/>
        </w:rPr>
        <w:t xml:space="preserve"> </w:t>
      </w:r>
      <w:proofErr w:type="gramStart"/>
      <w:r w:rsidRPr="0032485A">
        <w:rPr>
          <w:rFonts w:asciiTheme="majorHAnsi" w:hAnsiTheme="majorHAnsi" w:cstheme="majorHAnsi"/>
        </w:rPr>
        <w:t>2013;28:391</w:t>
      </w:r>
      <w:proofErr w:type="gramEnd"/>
      <w:r w:rsidRPr="0032485A">
        <w:rPr>
          <w:rFonts w:asciiTheme="majorHAnsi" w:hAnsiTheme="majorHAnsi" w:cstheme="majorHAnsi"/>
        </w:rPr>
        <w:t>-405.</w:t>
      </w:r>
    </w:p>
    <w:p w14:paraId="002E22AD" w14:textId="6CB04606" w:rsidR="00A86C20" w:rsidRPr="00A86C20" w:rsidRDefault="00A86C20" w:rsidP="00A86C20">
      <w:pPr>
        <w:pStyle w:val="ListParagraph"/>
        <w:numPr>
          <w:ilvl w:val="0"/>
          <w:numId w:val="44"/>
        </w:numPr>
        <w:rPr>
          <w:rFonts w:asciiTheme="majorHAnsi" w:hAnsiTheme="majorHAnsi" w:cstheme="majorHAnsi"/>
        </w:rPr>
      </w:pPr>
      <w:proofErr w:type="spellStart"/>
      <w:r w:rsidRPr="0042036C">
        <w:rPr>
          <w:rFonts w:asciiTheme="majorHAnsi" w:hAnsiTheme="majorHAnsi" w:cstheme="majorHAnsi"/>
        </w:rPr>
        <w:t>Varpio</w:t>
      </w:r>
      <w:proofErr w:type="spellEnd"/>
      <w:r w:rsidRPr="0042036C">
        <w:rPr>
          <w:rFonts w:asciiTheme="majorHAnsi" w:hAnsiTheme="majorHAnsi" w:cstheme="majorHAnsi"/>
        </w:rPr>
        <w:t xml:space="preserve">, L., </w:t>
      </w:r>
      <w:proofErr w:type="spellStart"/>
      <w:r w:rsidRPr="0042036C">
        <w:rPr>
          <w:rFonts w:asciiTheme="majorHAnsi" w:hAnsiTheme="majorHAnsi" w:cstheme="majorHAnsi"/>
        </w:rPr>
        <w:t>Ajjawi</w:t>
      </w:r>
      <w:proofErr w:type="spellEnd"/>
      <w:r w:rsidRPr="0042036C">
        <w:rPr>
          <w:rFonts w:asciiTheme="majorHAnsi" w:hAnsiTheme="majorHAnsi" w:cstheme="majorHAnsi"/>
        </w:rPr>
        <w:t xml:space="preserve">, R., </w:t>
      </w:r>
      <w:proofErr w:type="spellStart"/>
      <w:r w:rsidRPr="0042036C">
        <w:rPr>
          <w:rFonts w:asciiTheme="majorHAnsi" w:hAnsiTheme="majorHAnsi" w:cstheme="majorHAnsi"/>
        </w:rPr>
        <w:t>Monrouxe</w:t>
      </w:r>
      <w:proofErr w:type="spellEnd"/>
      <w:r w:rsidRPr="0042036C">
        <w:rPr>
          <w:rFonts w:asciiTheme="majorHAnsi" w:hAnsiTheme="majorHAnsi" w:cstheme="majorHAnsi"/>
        </w:rPr>
        <w:t xml:space="preserve">, L.V., O’Brien, B., and C.E. Rees. 2017. Shedding the cobra effect: </w:t>
      </w:r>
      <w:proofErr w:type="spellStart"/>
      <w:r w:rsidRPr="0042036C">
        <w:rPr>
          <w:rFonts w:asciiTheme="majorHAnsi" w:hAnsiTheme="majorHAnsi" w:cstheme="majorHAnsi"/>
        </w:rPr>
        <w:t>problematising</w:t>
      </w:r>
      <w:proofErr w:type="spellEnd"/>
      <w:r w:rsidRPr="0042036C">
        <w:rPr>
          <w:rFonts w:asciiTheme="majorHAnsi" w:hAnsiTheme="majorHAnsi" w:cstheme="majorHAnsi"/>
        </w:rPr>
        <w:t xml:space="preserve"> thematic emergence, triangulation, saturation and member checking. Medical Education. Vol. 51, No. 1. 40-50. </w:t>
      </w:r>
      <w:hyperlink r:id="rId59" w:history="1">
        <w:r w:rsidRPr="0042036C">
          <w:rPr>
            <w:rStyle w:val="Hyperlink"/>
            <w:rFonts w:asciiTheme="majorHAnsi" w:hAnsiTheme="majorHAnsi" w:cstheme="majorHAnsi"/>
          </w:rPr>
          <w:t>https://onlinelibrary.wiley.com/doi/full/10.1111/medu.13124</w:t>
        </w:r>
      </w:hyperlink>
      <w:r w:rsidRPr="0042036C">
        <w:rPr>
          <w:rFonts w:asciiTheme="majorHAnsi" w:hAnsiTheme="majorHAnsi" w:cstheme="majorHAnsi"/>
        </w:rPr>
        <w:t xml:space="preserve"> </w:t>
      </w:r>
    </w:p>
    <w:p w14:paraId="36DD49FB" w14:textId="77777777" w:rsidR="0032485A" w:rsidRPr="0032485A" w:rsidRDefault="0032485A" w:rsidP="0032485A">
      <w:pPr>
        <w:rPr>
          <w:rFonts w:asciiTheme="majorHAnsi" w:hAnsiTheme="majorHAnsi" w:cstheme="majorHAnsi"/>
          <w:i/>
          <w:iCs/>
        </w:rPr>
      </w:pPr>
    </w:p>
    <w:p w14:paraId="1F6A27D9" w14:textId="0F376E1E" w:rsidR="00621A9F" w:rsidRPr="00CE7C9C" w:rsidRDefault="00A34E81" w:rsidP="00621A9F">
      <w:pPr>
        <w:pStyle w:val="Heading2"/>
        <w:rPr>
          <w:rFonts w:asciiTheme="majorHAnsi" w:hAnsiTheme="majorHAnsi" w:cstheme="majorHAnsi"/>
          <w:b w:val="0"/>
          <w:sz w:val="28"/>
          <w:szCs w:val="28"/>
        </w:rPr>
      </w:pPr>
      <w:r w:rsidRPr="00CE7C9C">
        <w:rPr>
          <w:rFonts w:asciiTheme="majorHAnsi" w:hAnsiTheme="majorHAnsi" w:cstheme="majorHAnsi"/>
          <w:sz w:val="28"/>
          <w:szCs w:val="28"/>
        </w:rPr>
        <w:t>S</w:t>
      </w:r>
      <w:r w:rsidR="00621A9F" w:rsidRPr="00CE7C9C">
        <w:rPr>
          <w:rFonts w:asciiTheme="majorHAnsi" w:hAnsiTheme="majorHAnsi" w:cstheme="majorHAnsi"/>
          <w:sz w:val="28"/>
          <w:szCs w:val="28"/>
        </w:rPr>
        <w:t xml:space="preserve">ession 11. </w:t>
      </w:r>
      <w:r w:rsidR="008C15F0">
        <w:rPr>
          <w:rFonts w:asciiTheme="majorHAnsi" w:hAnsiTheme="majorHAnsi" w:cstheme="majorHAnsi"/>
          <w:sz w:val="28"/>
          <w:szCs w:val="28"/>
        </w:rPr>
        <w:t>De</w:t>
      </w:r>
      <w:r w:rsidR="007E0909">
        <w:rPr>
          <w:rFonts w:asciiTheme="majorHAnsi" w:hAnsiTheme="majorHAnsi" w:cstheme="majorHAnsi"/>
          <w:sz w:val="28"/>
          <w:szCs w:val="28"/>
        </w:rPr>
        <w:t>cember 4</w:t>
      </w:r>
      <w:r w:rsidR="00621A9F" w:rsidRPr="00CE7C9C">
        <w:rPr>
          <w:rFonts w:asciiTheme="majorHAnsi" w:hAnsiTheme="majorHAnsi" w:cstheme="majorHAnsi"/>
          <w:sz w:val="28"/>
          <w:szCs w:val="28"/>
        </w:rPr>
        <w:t>, 202</w:t>
      </w:r>
      <w:r w:rsidR="0089416D" w:rsidRPr="00CE7C9C">
        <w:rPr>
          <w:rFonts w:asciiTheme="majorHAnsi" w:hAnsiTheme="majorHAnsi" w:cstheme="majorHAnsi"/>
          <w:sz w:val="28"/>
          <w:szCs w:val="28"/>
        </w:rPr>
        <w:t>4</w:t>
      </w:r>
      <w:r w:rsidR="00621A9F" w:rsidRPr="00CE7C9C">
        <w:rPr>
          <w:rFonts w:asciiTheme="majorHAnsi" w:hAnsiTheme="majorHAnsi" w:cstheme="majorHAnsi"/>
          <w:sz w:val="28"/>
          <w:szCs w:val="28"/>
        </w:rPr>
        <w:t>:  The Qualitative Research Process: Reflexivity, Ethics, Writing up, Dissemination</w:t>
      </w:r>
      <w:r w:rsidR="0089416D" w:rsidRPr="00CE7C9C">
        <w:rPr>
          <w:rFonts w:asciiTheme="majorHAnsi" w:hAnsiTheme="majorHAnsi" w:cstheme="majorHAnsi"/>
          <w:sz w:val="28"/>
          <w:szCs w:val="28"/>
        </w:rPr>
        <w:t xml:space="preserve"> </w:t>
      </w:r>
    </w:p>
    <w:p w14:paraId="46877451" w14:textId="77777777" w:rsidR="00621A9F" w:rsidRPr="000B38BE" w:rsidRDefault="00621A9F" w:rsidP="00621A9F">
      <w:pPr>
        <w:pStyle w:val="Heading3"/>
        <w:rPr>
          <w:rFonts w:asciiTheme="majorHAnsi" w:hAnsiTheme="majorHAnsi" w:cstheme="majorHAnsi"/>
        </w:rPr>
      </w:pPr>
      <w:r w:rsidRPr="00B81159">
        <w:rPr>
          <w:rFonts w:asciiTheme="majorHAnsi" w:hAnsiTheme="majorHAnsi" w:cstheme="majorHAnsi"/>
        </w:rPr>
        <w:t>Learning Objectives:</w:t>
      </w:r>
      <w:r>
        <w:rPr>
          <w:rFonts w:asciiTheme="majorHAnsi" w:hAnsiTheme="majorHAnsi" w:cstheme="majorHAnsi"/>
        </w:rPr>
        <w:br/>
      </w:r>
      <w:r w:rsidRPr="00261EA8">
        <w:rPr>
          <w:rFonts w:asciiTheme="majorHAnsi" w:hAnsiTheme="majorHAnsi" w:cstheme="majorHAnsi"/>
          <w:i w:val="0"/>
        </w:rPr>
        <w:t xml:space="preserve">At </w:t>
      </w:r>
      <w:r w:rsidRPr="000B38BE">
        <w:rPr>
          <w:rFonts w:asciiTheme="majorHAnsi" w:hAnsiTheme="majorHAnsi" w:cstheme="majorHAnsi"/>
          <w:i w:val="0"/>
        </w:rPr>
        <w:t>the end of this session you should be able to:</w:t>
      </w:r>
    </w:p>
    <w:p w14:paraId="55862203" w14:textId="77777777" w:rsidR="00621A9F" w:rsidRDefault="00621A9F" w:rsidP="00621A9F">
      <w:pPr>
        <w:pStyle w:val="ListParagraph"/>
        <w:numPr>
          <w:ilvl w:val="0"/>
          <w:numId w:val="20"/>
        </w:numPr>
        <w:rPr>
          <w:rFonts w:asciiTheme="majorHAnsi" w:hAnsiTheme="majorHAnsi" w:cstheme="majorHAnsi"/>
        </w:rPr>
      </w:pPr>
      <w:r>
        <w:rPr>
          <w:rFonts w:asciiTheme="majorHAnsi" w:hAnsiTheme="majorHAnsi" w:cstheme="majorHAnsi"/>
        </w:rPr>
        <w:t>Describe strategies to move from coded data to a final qualitative manuscript/thesis</w:t>
      </w:r>
    </w:p>
    <w:p w14:paraId="15D3BE16" w14:textId="77777777" w:rsidR="00621A9F" w:rsidRPr="000B38BE" w:rsidRDefault="00621A9F" w:rsidP="00621A9F">
      <w:pPr>
        <w:pStyle w:val="ListParagraph"/>
        <w:numPr>
          <w:ilvl w:val="0"/>
          <w:numId w:val="20"/>
        </w:numPr>
        <w:rPr>
          <w:rFonts w:asciiTheme="majorHAnsi" w:hAnsiTheme="majorHAnsi" w:cstheme="majorHAnsi"/>
        </w:rPr>
      </w:pPr>
      <w:r w:rsidRPr="000B38BE">
        <w:rPr>
          <w:rFonts w:asciiTheme="majorHAnsi" w:hAnsiTheme="majorHAnsi" w:cstheme="majorHAnsi"/>
        </w:rPr>
        <w:t>Reflect on concrete examples of research in the health sciences to develop an understanding of the ethical issues that arise in qualitative research.</w:t>
      </w:r>
    </w:p>
    <w:p w14:paraId="7730022B" w14:textId="6B6D1E1E" w:rsidR="00621A9F" w:rsidRPr="000B38BE" w:rsidRDefault="00621A9F" w:rsidP="00621A9F">
      <w:pPr>
        <w:pStyle w:val="ListParagraph"/>
        <w:numPr>
          <w:ilvl w:val="0"/>
          <w:numId w:val="20"/>
        </w:numPr>
        <w:rPr>
          <w:rFonts w:asciiTheme="majorHAnsi" w:hAnsiTheme="majorHAnsi" w:cstheme="majorHAnsi"/>
        </w:rPr>
      </w:pPr>
      <w:r w:rsidRPr="000B38BE">
        <w:rPr>
          <w:rFonts w:asciiTheme="majorHAnsi" w:hAnsiTheme="majorHAnsi" w:cstheme="majorHAnsi"/>
        </w:rPr>
        <w:t>Integrate your learning to date and apply it to your own research proposal.</w:t>
      </w:r>
      <w:r>
        <w:rPr>
          <w:rFonts w:asciiTheme="majorHAnsi" w:hAnsiTheme="majorHAnsi" w:cstheme="majorHAnsi"/>
        </w:rPr>
        <w:br/>
      </w:r>
    </w:p>
    <w:p w14:paraId="07D023F6" w14:textId="77777777" w:rsidR="00621A9F" w:rsidRPr="00B81159" w:rsidRDefault="00621A9F" w:rsidP="00621A9F">
      <w:pPr>
        <w:pStyle w:val="Heading3"/>
        <w:rPr>
          <w:rFonts w:asciiTheme="majorHAnsi" w:hAnsiTheme="majorHAnsi" w:cstheme="majorHAnsi"/>
        </w:rPr>
      </w:pPr>
      <w:r w:rsidRPr="00F03515">
        <w:rPr>
          <w:rFonts w:asciiTheme="majorHAnsi" w:hAnsiTheme="majorHAnsi" w:cstheme="majorHAnsi"/>
        </w:rPr>
        <w:t>Mandatory Readings:</w:t>
      </w:r>
    </w:p>
    <w:p w14:paraId="57003D0D" w14:textId="77777777" w:rsidR="00621A9F" w:rsidRDefault="00621A9F" w:rsidP="00621A9F">
      <w:pPr>
        <w:pStyle w:val="ListParagraph"/>
        <w:numPr>
          <w:ilvl w:val="0"/>
          <w:numId w:val="26"/>
        </w:numPr>
        <w:rPr>
          <w:rFonts w:asciiTheme="majorHAnsi" w:hAnsiTheme="majorHAnsi" w:cstheme="majorHAnsi"/>
        </w:rPr>
      </w:pPr>
      <w:r w:rsidRPr="000017F0">
        <w:rPr>
          <w:rFonts w:asciiTheme="majorHAnsi" w:hAnsiTheme="majorHAnsi" w:cstheme="majorHAnsi"/>
        </w:rPr>
        <w:t xml:space="preserve">Guillemin, M and L. Gillam. 2004. “Ethics, Reflexivity, and ‘Ethically Important Moments’ in Research.” </w:t>
      </w:r>
      <w:r w:rsidRPr="000017F0">
        <w:rPr>
          <w:rFonts w:asciiTheme="majorHAnsi" w:hAnsiTheme="majorHAnsi" w:cstheme="majorHAnsi"/>
          <w:i/>
        </w:rPr>
        <w:t>Qualitative Inquiry</w:t>
      </w:r>
      <w:r w:rsidRPr="000017F0">
        <w:rPr>
          <w:rFonts w:asciiTheme="majorHAnsi" w:hAnsiTheme="majorHAnsi" w:cstheme="majorHAnsi"/>
        </w:rPr>
        <w:t xml:space="preserve">, Vol.10, No. 2. 261-80. </w:t>
      </w:r>
      <w:hyperlink r:id="rId60" w:history="1">
        <w:r w:rsidRPr="00A57EF2">
          <w:rPr>
            <w:rStyle w:val="Hyperlink"/>
            <w:rFonts w:asciiTheme="majorHAnsi" w:hAnsiTheme="majorHAnsi" w:cstheme="majorHAnsi"/>
          </w:rPr>
          <w:t>https://journals.sagepub.com/doi/abs/10.1177/1077800403262360</w:t>
        </w:r>
      </w:hyperlink>
      <w:r>
        <w:rPr>
          <w:rFonts w:asciiTheme="majorHAnsi" w:hAnsiTheme="majorHAnsi" w:cstheme="majorHAnsi"/>
        </w:rPr>
        <w:t xml:space="preserve"> </w:t>
      </w:r>
    </w:p>
    <w:p w14:paraId="3F330DC4" w14:textId="77777777" w:rsidR="00621A9F" w:rsidRPr="000017F0" w:rsidRDefault="00621A9F" w:rsidP="00621A9F">
      <w:pPr>
        <w:pStyle w:val="ListParagraph"/>
        <w:numPr>
          <w:ilvl w:val="0"/>
          <w:numId w:val="26"/>
        </w:numPr>
        <w:rPr>
          <w:rFonts w:asciiTheme="majorHAnsi" w:hAnsiTheme="majorHAnsi" w:cstheme="majorHAnsi"/>
        </w:rPr>
      </w:pPr>
      <w:r w:rsidRPr="000017F0">
        <w:rPr>
          <w:rFonts w:asciiTheme="majorHAnsi" w:hAnsiTheme="majorHAnsi" w:cstheme="majorHAnsi"/>
        </w:rPr>
        <w:t>Reid, A.M., Brown, J.M., Smith, J.M., Cope, A.C. and S. Jamieson. (2018) “</w:t>
      </w:r>
      <w:r w:rsidRPr="000017F0">
        <w:rPr>
          <w:rFonts w:asciiTheme="majorHAnsi" w:hAnsiTheme="majorHAnsi" w:cstheme="majorHAnsi"/>
          <w:lang w:val="en-US"/>
        </w:rPr>
        <w:t xml:space="preserve">Ethical dilemmas and reflexivity in qualitative research.” </w:t>
      </w:r>
      <w:r w:rsidRPr="000017F0">
        <w:rPr>
          <w:rFonts w:asciiTheme="majorHAnsi" w:hAnsiTheme="majorHAnsi" w:cstheme="majorHAnsi"/>
          <w:i/>
          <w:lang w:val="en-US"/>
        </w:rPr>
        <w:t>Perspectives on Medical Education</w:t>
      </w:r>
      <w:r w:rsidRPr="000017F0">
        <w:rPr>
          <w:rFonts w:asciiTheme="majorHAnsi" w:hAnsiTheme="majorHAnsi" w:cstheme="majorHAnsi"/>
          <w:lang w:val="en-US"/>
        </w:rPr>
        <w:t>. Vol. 7, No. 2. 69-75.</w:t>
      </w:r>
      <w:r>
        <w:rPr>
          <w:rFonts w:asciiTheme="majorHAnsi" w:hAnsiTheme="majorHAnsi" w:cstheme="majorHAnsi"/>
          <w:lang w:val="en-US"/>
        </w:rPr>
        <w:br/>
      </w:r>
      <w:hyperlink r:id="rId61" w:history="1">
        <w:r w:rsidRPr="00A57EF2">
          <w:rPr>
            <w:rStyle w:val="Hyperlink"/>
            <w:rFonts w:asciiTheme="majorHAnsi" w:hAnsiTheme="majorHAnsi" w:cstheme="majorHAnsi"/>
          </w:rPr>
          <w:t>https://www.ncbi.nlm.nih.gov/pmc/articles/PMC5889383/</w:t>
        </w:r>
      </w:hyperlink>
      <w:r>
        <w:rPr>
          <w:rFonts w:asciiTheme="majorHAnsi" w:hAnsiTheme="majorHAnsi" w:cstheme="majorHAnsi"/>
        </w:rPr>
        <w:t xml:space="preserve"> </w:t>
      </w:r>
    </w:p>
    <w:p w14:paraId="30FDB8E8" w14:textId="3E23455C" w:rsidR="00621A9F" w:rsidRPr="00617C4A" w:rsidRDefault="00621A9F" w:rsidP="00060DAD">
      <w:pPr>
        <w:pStyle w:val="ListParagraph"/>
        <w:numPr>
          <w:ilvl w:val="0"/>
          <w:numId w:val="26"/>
        </w:numPr>
        <w:rPr>
          <w:rFonts w:asciiTheme="majorHAnsi" w:hAnsiTheme="majorHAnsi" w:cstheme="majorHAnsi"/>
        </w:rPr>
      </w:pPr>
      <w:r w:rsidRPr="00617C4A">
        <w:rPr>
          <w:rFonts w:asciiTheme="majorHAnsi" w:hAnsiTheme="majorHAnsi" w:cstheme="majorHAnsi"/>
        </w:rPr>
        <w:t xml:space="preserve">Wolcott HF. 2002. Writing up qualitative research </w:t>
      </w:r>
      <w:proofErr w:type="gramStart"/>
      <w:r w:rsidRPr="00617C4A">
        <w:rPr>
          <w:rFonts w:asciiTheme="majorHAnsi" w:hAnsiTheme="majorHAnsi" w:cstheme="majorHAnsi"/>
        </w:rPr>
        <w:t>…..</w:t>
      </w:r>
      <w:proofErr w:type="gramEnd"/>
      <w:r w:rsidRPr="00617C4A">
        <w:rPr>
          <w:rFonts w:asciiTheme="majorHAnsi" w:hAnsiTheme="majorHAnsi" w:cstheme="majorHAnsi"/>
        </w:rPr>
        <w:t xml:space="preserve">better. </w:t>
      </w:r>
      <w:r w:rsidRPr="00617C4A">
        <w:rPr>
          <w:rFonts w:ascii="Times New Roman" w:hAnsi="Times New Roman"/>
          <w:lang w:eastAsia="en-CA"/>
        </w:rPr>
        <w:t xml:space="preserve">Qual Health </w:t>
      </w:r>
      <w:proofErr w:type="gramStart"/>
      <w:r w:rsidRPr="00617C4A">
        <w:rPr>
          <w:rFonts w:ascii="Times New Roman" w:hAnsi="Times New Roman"/>
          <w:lang w:eastAsia="en-CA"/>
        </w:rPr>
        <w:t>Res  2002</w:t>
      </w:r>
      <w:proofErr w:type="gramEnd"/>
      <w:r w:rsidRPr="00617C4A">
        <w:rPr>
          <w:rFonts w:ascii="Times New Roman" w:hAnsi="Times New Roman"/>
          <w:lang w:eastAsia="en-CA"/>
        </w:rPr>
        <w:t xml:space="preserve"> Jan;12(1):</w:t>
      </w:r>
      <w:r w:rsidRPr="00617C4A">
        <w:rPr>
          <w:rFonts w:asciiTheme="majorHAnsi" w:hAnsiTheme="majorHAnsi" w:cstheme="majorHAnsi"/>
          <w:lang w:eastAsia="en-CA"/>
        </w:rPr>
        <w:t xml:space="preserve">91-103. </w:t>
      </w:r>
      <w:hyperlink r:id="rId62" w:history="1">
        <w:r w:rsidRPr="00617C4A">
          <w:rPr>
            <w:rStyle w:val="Hyperlink"/>
            <w:rFonts w:asciiTheme="majorHAnsi" w:hAnsiTheme="majorHAnsi" w:cstheme="majorHAnsi"/>
            <w:lang w:eastAsia="en-CA"/>
          </w:rPr>
          <w:t>https://journals.sagepub.com/doi/abs/10.1177/1049732302012001007</w:t>
        </w:r>
      </w:hyperlink>
      <w:r w:rsidRPr="00617C4A">
        <w:rPr>
          <w:rFonts w:ascii="Times New Roman" w:hAnsi="Times New Roman"/>
          <w:lang w:eastAsia="en-CA"/>
        </w:rPr>
        <w:t xml:space="preserve"> </w:t>
      </w:r>
      <w:r w:rsidRPr="00617C4A">
        <w:rPr>
          <w:rFonts w:asciiTheme="majorHAnsi" w:hAnsiTheme="majorHAnsi" w:cstheme="majorHAnsi"/>
        </w:rPr>
        <w:br/>
      </w:r>
    </w:p>
    <w:p w14:paraId="10AB7573" w14:textId="77777777" w:rsidR="00621A9F" w:rsidRPr="00B81159" w:rsidRDefault="00621A9F" w:rsidP="00621A9F">
      <w:pPr>
        <w:pStyle w:val="Heading3"/>
        <w:rPr>
          <w:rFonts w:asciiTheme="majorHAnsi" w:hAnsiTheme="majorHAnsi" w:cstheme="majorHAnsi"/>
        </w:rPr>
      </w:pPr>
      <w:r w:rsidRPr="00F03515">
        <w:rPr>
          <w:rFonts w:asciiTheme="majorHAnsi" w:hAnsiTheme="majorHAnsi" w:cstheme="majorHAnsi"/>
        </w:rPr>
        <w:t>Recommended Readings:</w:t>
      </w:r>
    </w:p>
    <w:p w14:paraId="48E21B3C" w14:textId="77777777" w:rsidR="00F7620D" w:rsidRPr="00F7620D" w:rsidRDefault="00621A9F" w:rsidP="00621A9F">
      <w:pPr>
        <w:pStyle w:val="ListParagraph"/>
        <w:numPr>
          <w:ilvl w:val="0"/>
          <w:numId w:val="27"/>
        </w:numPr>
        <w:rPr>
          <w:rFonts w:asciiTheme="majorHAnsi" w:hAnsiTheme="majorHAnsi" w:cstheme="majorHAnsi"/>
        </w:rPr>
      </w:pPr>
      <w:r w:rsidRPr="00E73875">
        <w:rPr>
          <w:rFonts w:asciiTheme="majorHAnsi" w:hAnsiTheme="majorHAnsi" w:cstheme="majorHAnsi"/>
        </w:rPr>
        <w:t xml:space="preserve">Rekdal, O.B. (2014) “Academic urban legends.” </w:t>
      </w:r>
      <w:r w:rsidRPr="00E73875">
        <w:rPr>
          <w:rFonts w:asciiTheme="majorHAnsi" w:hAnsiTheme="majorHAnsi" w:cstheme="majorHAnsi"/>
          <w:i/>
        </w:rPr>
        <w:t>Social Studies of Science.</w:t>
      </w:r>
      <w:r w:rsidRPr="00E73875">
        <w:rPr>
          <w:rFonts w:asciiTheme="majorHAnsi" w:hAnsiTheme="majorHAnsi" w:cstheme="majorHAnsi"/>
        </w:rPr>
        <w:t xml:space="preserve"> Vol. 44, No. 4. 638-54.</w:t>
      </w:r>
      <w:r w:rsidRPr="00E73875">
        <w:rPr>
          <w:rFonts w:asciiTheme="majorHAnsi" w:eastAsiaTheme="minorEastAsia" w:hAnsiTheme="majorHAnsi" w:cstheme="majorHAnsi"/>
          <w:lang w:val="en-US"/>
        </w:rPr>
        <w:t xml:space="preserve"> </w:t>
      </w:r>
      <w:hyperlink r:id="rId63" w:history="1">
        <w:r w:rsidRPr="00A57EF2">
          <w:rPr>
            <w:rStyle w:val="Hyperlink"/>
            <w:rFonts w:asciiTheme="majorHAnsi" w:hAnsiTheme="majorHAnsi" w:cstheme="majorHAnsi"/>
            <w:lang w:val="en-US"/>
          </w:rPr>
          <w:t>https://journals.sagepub.com/doi/full/10.1177/0306312714535679</w:t>
        </w:r>
      </w:hyperlink>
      <w:r>
        <w:rPr>
          <w:rFonts w:asciiTheme="majorHAnsi" w:hAnsiTheme="majorHAnsi" w:cstheme="majorHAnsi"/>
          <w:lang w:val="en-US"/>
        </w:rPr>
        <w:t xml:space="preserve"> </w:t>
      </w:r>
    </w:p>
    <w:p w14:paraId="2F37C6A6" w14:textId="77777777" w:rsidR="00F7620D" w:rsidRPr="00F7620D" w:rsidRDefault="00F7620D" w:rsidP="00F7620D">
      <w:pPr>
        <w:pStyle w:val="ListParagraph"/>
        <w:numPr>
          <w:ilvl w:val="0"/>
          <w:numId w:val="27"/>
        </w:numPr>
        <w:rPr>
          <w:rStyle w:val="Hyperlink"/>
          <w:rFonts w:asciiTheme="majorHAnsi" w:hAnsiTheme="majorHAnsi" w:cstheme="majorHAnsi"/>
          <w:color w:val="auto"/>
          <w:u w:val="none"/>
        </w:rPr>
      </w:pPr>
      <w:r w:rsidRPr="0042036C">
        <w:rPr>
          <w:rFonts w:asciiTheme="majorHAnsi" w:hAnsiTheme="majorHAnsi" w:cstheme="majorHAnsi"/>
        </w:rPr>
        <w:lastRenderedPageBreak/>
        <w:t xml:space="preserve">Finlay, L. 2002. “‘Outing’ the Researcher: The Provenance, Process, and Practice of Reflexivity.” </w:t>
      </w:r>
      <w:r w:rsidRPr="0042036C">
        <w:rPr>
          <w:rFonts w:asciiTheme="majorHAnsi" w:hAnsiTheme="majorHAnsi" w:cstheme="majorHAnsi"/>
          <w:i/>
        </w:rPr>
        <w:t>Qualitative Health Research</w:t>
      </w:r>
      <w:r w:rsidRPr="0042036C">
        <w:rPr>
          <w:rFonts w:asciiTheme="majorHAnsi" w:hAnsiTheme="majorHAnsi" w:cstheme="majorHAnsi"/>
        </w:rPr>
        <w:t xml:space="preserve">, Vol. 12, No. 4.  531-545. </w:t>
      </w:r>
      <w:hyperlink r:id="rId64" w:history="1">
        <w:r w:rsidRPr="00A57EF2">
          <w:rPr>
            <w:rStyle w:val="Hyperlink"/>
            <w:rFonts w:asciiTheme="majorHAnsi" w:hAnsiTheme="majorHAnsi" w:cstheme="majorHAnsi"/>
          </w:rPr>
          <w:t>https://journals.sagepub.com/doi/10.1177/104973202129120052</w:t>
        </w:r>
      </w:hyperlink>
    </w:p>
    <w:p w14:paraId="34989708" w14:textId="77777777" w:rsidR="00617C4A" w:rsidRPr="00617C4A" w:rsidRDefault="00F7620D" w:rsidP="00F7620D">
      <w:pPr>
        <w:pStyle w:val="ListParagraph"/>
        <w:numPr>
          <w:ilvl w:val="0"/>
          <w:numId w:val="27"/>
        </w:numPr>
        <w:rPr>
          <w:rStyle w:val="Hyperlink"/>
          <w:rFonts w:asciiTheme="majorHAnsi" w:hAnsiTheme="majorHAnsi" w:cstheme="majorHAnsi"/>
          <w:color w:val="auto"/>
          <w:u w:val="none"/>
        </w:rPr>
      </w:pPr>
      <w:r w:rsidRPr="00FF6AF3">
        <w:rPr>
          <w:rFonts w:asciiTheme="majorHAnsi" w:hAnsiTheme="majorHAnsi" w:cstheme="majorHAnsi"/>
        </w:rPr>
        <w:t>Lynch, M. 2000. Against reflexivity</w:t>
      </w:r>
      <w:r w:rsidRPr="00B81159">
        <w:rPr>
          <w:rFonts w:asciiTheme="majorHAnsi" w:hAnsiTheme="majorHAnsi" w:cstheme="majorHAnsi"/>
        </w:rPr>
        <w:t xml:space="preserve"> as an academic virtue and source of privileged knowledge.” </w:t>
      </w:r>
      <w:r w:rsidRPr="00B81159">
        <w:rPr>
          <w:rFonts w:asciiTheme="majorHAnsi" w:hAnsiTheme="majorHAnsi" w:cstheme="majorHAnsi"/>
          <w:i/>
        </w:rPr>
        <w:t>Theory, Culture &amp; Society, Vol. 17 No. 3. 26-54.</w:t>
      </w:r>
      <w:r>
        <w:rPr>
          <w:rFonts w:asciiTheme="majorHAnsi" w:hAnsiTheme="majorHAnsi" w:cstheme="majorHAnsi"/>
          <w:i/>
        </w:rPr>
        <w:br/>
      </w:r>
      <w:hyperlink r:id="rId65" w:history="1">
        <w:r w:rsidRPr="00A57EF2">
          <w:rPr>
            <w:rStyle w:val="Hyperlink"/>
            <w:rFonts w:asciiTheme="majorHAnsi" w:hAnsiTheme="majorHAnsi" w:cstheme="majorHAnsi"/>
          </w:rPr>
          <w:t>https://journals.sagepub.com/doi/10.1177/02632760022051202</w:t>
        </w:r>
      </w:hyperlink>
    </w:p>
    <w:p w14:paraId="1CC5761A" w14:textId="6A28A6EC" w:rsidR="00621A9F" w:rsidRPr="00F7620D" w:rsidRDefault="00621A9F" w:rsidP="00617C4A">
      <w:pPr>
        <w:pStyle w:val="ListParagraph"/>
        <w:ind w:left="862"/>
        <w:rPr>
          <w:rFonts w:asciiTheme="majorHAnsi" w:hAnsiTheme="majorHAnsi" w:cstheme="majorHAnsi"/>
        </w:rPr>
      </w:pPr>
      <w:r w:rsidRPr="00F7620D">
        <w:rPr>
          <w:rFonts w:asciiTheme="majorHAnsi" w:hAnsiTheme="majorHAnsi" w:cstheme="majorHAnsi"/>
        </w:rPr>
        <w:br/>
      </w:r>
    </w:p>
    <w:p w14:paraId="5E507532" w14:textId="77777777" w:rsidR="00621A9F" w:rsidRPr="00B81159" w:rsidRDefault="00621A9F" w:rsidP="00621A9F">
      <w:pPr>
        <w:pStyle w:val="Heading3"/>
        <w:rPr>
          <w:rFonts w:asciiTheme="majorHAnsi" w:hAnsiTheme="majorHAnsi" w:cstheme="majorHAnsi"/>
        </w:rPr>
      </w:pPr>
      <w:r w:rsidRPr="00B81159">
        <w:rPr>
          <w:rFonts w:asciiTheme="majorHAnsi" w:hAnsiTheme="majorHAnsi" w:cstheme="majorHAnsi"/>
        </w:rPr>
        <w:t>Watch:</w:t>
      </w:r>
    </w:p>
    <w:p w14:paraId="4FACF061" w14:textId="77777777" w:rsidR="00621A9F" w:rsidRPr="00B81159" w:rsidRDefault="00621A9F" w:rsidP="00621A9F">
      <w:pPr>
        <w:ind w:left="851"/>
        <w:rPr>
          <w:rFonts w:asciiTheme="majorHAnsi" w:hAnsiTheme="majorHAnsi" w:cstheme="majorHAnsi"/>
        </w:rPr>
      </w:pPr>
      <w:r>
        <w:rPr>
          <w:rFonts w:asciiTheme="majorHAnsi" w:hAnsiTheme="majorHAnsi" w:cstheme="majorHAnsi"/>
          <w:color w:val="111111"/>
          <w:shd w:val="clear" w:color="auto" w:fill="FFFFFF"/>
        </w:rPr>
        <w:t>Gastaldo, D</w:t>
      </w:r>
      <w:r w:rsidRPr="00B81159">
        <w:rPr>
          <w:rFonts w:asciiTheme="majorHAnsi" w:hAnsiTheme="majorHAnsi" w:cstheme="majorHAnsi"/>
          <w:color w:val="111111"/>
          <w:shd w:val="clear" w:color="auto" w:fill="FFFFFF"/>
        </w:rPr>
        <w:t>.</w:t>
      </w:r>
      <w:r w:rsidRPr="00B81159">
        <w:rPr>
          <w:rFonts w:asciiTheme="majorHAnsi" w:hAnsiTheme="majorHAnsi" w:cstheme="majorHAnsi"/>
          <w:bCs/>
        </w:rPr>
        <w:t xml:space="preserve"> (2018) “Creative Presence of the Researcher and Reflexivity.” </w:t>
      </w:r>
      <w:r w:rsidRPr="00B81159">
        <w:rPr>
          <w:rFonts w:asciiTheme="majorHAnsi" w:hAnsiTheme="majorHAnsi" w:cstheme="majorHAnsi"/>
          <w:bCs/>
          <w:i/>
        </w:rPr>
        <w:t xml:space="preserve">CQ </w:t>
      </w:r>
      <w:r w:rsidRPr="00B81159">
        <w:rPr>
          <w:rFonts w:asciiTheme="majorHAnsi" w:hAnsiTheme="majorHAnsi" w:cstheme="majorHAnsi"/>
          <w:i/>
          <w:color w:val="111111"/>
          <w:shd w:val="clear" w:color="auto" w:fill="FFFFFF"/>
        </w:rPr>
        <w:t>E-Learning Qualitative Methods.</w:t>
      </w:r>
      <w:r w:rsidRPr="00B81159">
        <w:rPr>
          <w:rFonts w:asciiTheme="majorHAnsi" w:hAnsiTheme="majorHAnsi" w:cstheme="majorHAnsi"/>
        </w:rPr>
        <w:t xml:space="preserve"> </w:t>
      </w:r>
      <w:hyperlink r:id="rId66" w:history="1">
        <w:r w:rsidRPr="00A57EF2">
          <w:rPr>
            <w:rStyle w:val="Hyperlink"/>
            <w:rFonts w:asciiTheme="majorHAnsi" w:hAnsiTheme="majorHAnsi" w:cstheme="majorHAnsi"/>
          </w:rPr>
          <w:t>https://www.youtube.com/watch?v=EZI0T9izAZo</w:t>
        </w:r>
      </w:hyperlink>
      <w:r>
        <w:rPr>
          <w:rFonts w:asciiTheme="majorHAnsi" w:hAnsiTheme="majorHAnsi" w:cstheme="majorHAnsi"/>
        </w:rPr>
        <w:t xml:space="preserve"> </w:t>
      </w:r>
    </w:p>
    <w:p w14:paraId="76BE90A6" w14:textId="77777777" w:rsidR="00621A9F" w:rsidRPr="00621A9F" w:rsidRDefault="00621A9F" w:rsidP="00621A9F"/>
    <w:p w14:paraId="6BB0E965" w14:textId="13304177" w:rsidR="00621A9F" w:rsidRPr="00CE7C9C" w:rsidRDefault="00621A9F" w:rsidP="00621A9F">
      <w:pPr>
        <w:pStyle w:val="Heading2"/>
        <w:rPr>
          <w:b w:val="0"/>
          <w:sz w:val="28"/>
          <w:szCs w:val="28"/>
        </w:rPr>
      </w:pPr>
      <w:r w:rsidRPr="00CE7C9C">
        <w:rPr>
          <w:rFonts w:asciiTheme="majorHAnsi" w:hAnsiTheme="majorHAnsi" w:cstheme="majorHAnsi"/>
          <w:sz w:val="28"/>
          <w:szCs w:val="28"/>
        </w:rPr>
        <w:t>Session 1</w:t>
      </w:r>
      <w:r w:rsidR="00AE06C8" w:rsidRPr="00CE7C9C">
        <w:rPr>
          <w:rFonts w:asciiTheme="majorHAnsi" w:hAnsiTheme="majorHAnsi" w:cstheme="majorHAnsi"/>
          <w:sz w:val="28"/>
          <w:szCs w:val="28"/>
        </w:rPr>
        <w:t>2</w:t>
      </w:r>
      <w:r w:rsidRPr="00CE7C9C">
        <w:rPr>
          <w:rFonts w:asciiTheme="majorHAnsi" w:hAnsiTheme="majorHAnsi" w:cstheme="majorHAnsi"/>
          <w:sz w:val="28"/>
          <w:szCs w:val="28"/>
        </w:rPr>
        <w:t xml:space="preserve">. December </w:t>
      </w:r>
      <w:r w:rsidR="005B7DF8">
        <w:rPr>
          <w:rFonts w:asciiTheme="majorHAnsi" w:hAnsiTheme="majorHAnsi" w:cstheme="majorHAnsi"/>
          <w:sz w:val="28"/>
          <w:szCs w:val="28"/>
        </w:rPr>
        <w:t>11</w:t>
      </w:r>
      <w:r w:rsidRPr="00CE7C9C">
        <w:rPr>
          <w:rFonts w:asciiTheme="majorHAnsi" w:hAnsiTheme="majorHAnsi" w:cstheme="majorHAnsi"/>
          <w:sz w:val="28"/>
          <w:szCs w:val="28"/>
        </w:rPr>
        <w:t>, 202</w:t>
      </w:r>
      <w:r w:rsidR="00617C4A" w:rsidRPr="00CE7C9C">
        <w:rPr>
          <w:rFonts w:asciiTheme="majorHAnsi" w:hAnsiTheme="majorHAnsi" w:cstheme="majorHAnsi"/>
          <w:sz w:val="28"/>
          <w:szCs w:val="28"/>
        </w:rPr>
        <w:t>4</w:t>
      </w:r>
      <w:r w:rsidRPr="00CE7C9C">
        <w:rPr>
          <w:rFonts w:asciiTheme="majorHAnsi" w:hAnsiTheme="majorHAnsi" w:cstheme="majorHAnsi"/>
          <w:sz w:val="28"/>
          <w:szCs w:val="28"/>
        </w:rPr>
        <w:t xml:space="preserve">. Quality and rigour in qualitative </w:t>
      </w:r>
      <w:proofErr w:type="gramStart"/>
      <w:r w:rsidRPr="00CE7C9C">
        <w:rPr>
          <w:rFonts w:asciiTheme="majorHAnsi" w:hAnsiTheme="majorHAnsi" w:cstheme="majorHAnsi"/>
          <w:sz w:val="28"/>
          <w:szCs w:val="28"/>
        </w:rPr>
        <w:t xml:space="preserve">research </w:t>
      </w:r>
      <w:r w:rsidR="00F7620D" w:rsidRPr="00CE7C9C">
        <w:rPr>
          <w:rFonts w:asciiTheme="majorHAnsi" w:hAnsiTheme="majorHAnsi" w:cstheme="majorHAnsi"/>
          <w:sz w:val="28"/>
          <w:szCs w:val="28"/>
        </w:rPr>
        <w:t>;</w:t>
      </w:r>
      <w:proofErr w:type="gramEnd"/>
      <w:r w:rsidR="00F7620D" w:rsidRPr="00CE7C9C">
        <w:rPr>
          <w:rFonts w:asciiTheme="majorHAnsi" w:hAnsiTheme="majorHAnsi" w:cstheme="majorHAnsi"/>
          <w:sz w:val="28"/>
          <w:szCs w:val="28"/>
        </w:rPr>
        <w:t xml:space="preserve"> Mixed Methods Research</w:t>
      </w:r>
      <w:r w:rsidRPr="00CE7C9C">
        <w:rPr>
          <w:rFonts w:asciiTheme="majorHAnsi" w:hAnsiTheme="majorHAnsi" w:cstheme="majorHAnsi"/>
          <w:sz w:val="28"/>
          <w:szCs w:val="28"/>
        </w:rPr>
        <w:t xml:space="preserve"> </w:t>
      </w:r>
    </w:p>
    <w:p w14:paraId="7CF6B768" w14:textId="77777777" w:rsidR="00621A9F" w:rsidRPr="00190ADD" w:rsidRDefault="00621A9F" w:rsidP="00621A9F">
      <w:pPr>
        <w:pStyle w:val="Heading3"/>
        <w:rPr>
          <w:rFonts w:asciiTheme="majorHAnsi" w:hAnsiTheme="majorHAnsi" w:cstheme="majorHAnsi"/>
        </w:rPr>
      </w:pPr>
      <w:r w:rsidRPr="00B81159">
        <w:rPr>
          <w:rFonts w:asciiTheme="majorHAnsi" w:hAnsiTheme="majorHAnsi" w:cstheme="majorHAnsi"/>
        </w:rPr>
        <w:t>Learning Objectives:</w:t>
      </w:r>
      <w:r>
        <w:rPr>
          <w:rFonts w:asciiTheme="majorHAnsi" w:hAnsiTheme="majorHAnsi" w:cstheme="majorHAnsi"/>
        </w:rPr>
        <w:br/>
      </w:r>
      <w:r w:rsidRPr="00261EA8">
        <w:rPr>
          <w:rFonts w:asciiTheme="majorHAnsi" w:hAnsiTheme="majorHAnsi" w:cstheme="majorHAnsi"/>
          <w:i w:val="0"/>
        </w:rPr>
        <w:t>At the end of this session you should be able to:</w:t>
      </w:r>
    </w:p>
    <w:p w14:paraId="1FE70A64" w14:textId="77777777" w:rsidR="00621A9F" w:rsidRPr="00B81159" w:rsidRDefault="00621A9F" w:rsidP="00621A9F">
      <w:pPr>
        <w:pStyle w:val="ListParagraph"/>
        <w:numPr>
          <w:ilvl w:val="0"/>
          <w:numId w:val="20"/>
        </w:numPr>
        <w:rPr>
          <w:rFonts w:asciiTheme="majorHAnsi" w:hAnsiTheme="majorHAnsi" w:cstheme="majorHAnsi"/>
        </w:rPr>
      </w:pPr>
      <w:r w:rsidRPr="00B81159">
        <w:rPr>
          <w:rFonts w:asciiTheme="majorHAnsi" w:hAnsiTheme="majorHAnsi" w:cstheme="majorHAnsi"/>
        </w:rPr>
        <w:t xml:space="preserve">Situate debates over the </w:t>
      </w:r>
      <w:r w:rsidRPr="00B81159">
        <w:rPr>
          <w:rFonts w:asciiTheme="majorHAnsi" w:hAnsiTheme="majorHAnsi" w:cstheme="majorHAnsi"/>
          <w:i/>
        </w:rPr>
        <w:t>rigour</w:t>
      </w:r>
      <w:r w:rsidRPr="00B81159">
        <w:rPr>
          <w:rFonts w:asciiTheme="majorHAnsi" w:hAnsiTheme="majorHAnsi" w:cstheme="majorHAnsi"/>
        </w:rPr>
        <w:t xml:space="preserve"> and </w:t>
      </w:r>
      <w:r w:rsidRPr="00B81159">
        <w:rPr>
          <w:rFonts w:asciiTheme="majorHAnsi" w:hAnsiTheme="majorHAnsi" w:cstheme="majorHAnsi"/>
          <w:i/>
        </w:rPr>
        <w:t>quality</w:t>
      </w:r>
      <w:r w:rsidRPr="00B81159">
        <w:rPr>
          <w:rFonts w:asciiTheme="majorHAnsi" w:hAnsiTheme="majorHAnsi" w:cstheme="majorHAnsi"/>
        </w:rPr>
        <w:t xml:space="preserve"> of qualitative research in historical </w:t>
      </w:r>
      <w:proofErr w:type="gramStart"/>
      <w:r w:rsidRPr="00B81159">
        <w:rPr>
          <w:rFonts w:asciiTheme="majorHAnsi" w:hAnsiTheme="majorHAnsi" w:cstheme="majorHAnsi"/>
        </w:rPr>
        <w:t>context;</w:t>
      </w:r>
      <w:proofErr w:type="gramEnd"/>
    </w:p>
    <w:p w14:paraId="7D8670AC" w14:textId="641F8772" w:rsidR="00621A9F" w:rsidRPr="00B81159" w:rsidRDefault="001E546C" w:rsidP="00621A9F">
      <w:pPr>
        <w:pStyle w:val="ListParagraph"/>
        <w:numPr>
          <w:ilvl w:val="0"/>
          <w:numId w:val="20"/>
        </w:numPr>
        <w:rPr>
          <w:rFonts w:asciiTheme="majorHAnsi" w:hAnsiTheme="majorHAnsi" w:cstheme="majorHAnsi"/>
        </w:rPr>
      </w:pPr>
      <w:r>
        <w:rPr>
          <w:rFonts w:asciiTheme="majorHAnsi" w:hAnsiTheme="majorHAnsi" w:cstheme="majorHAnsi"/>
        </w:rPr>
        <w:t>D</w:t>
      </w:r>
      <w:r w:rsidR="00621A9F" w:rsidRPr="00B81159">
        <w:rPr>
          <w:rFonts w:asciiTheme="majorHAnsi" w:hAnsiTheme="majorHAnsi" w:cstheme="majorHAnsi"/>
        </w:rPr>
        <w:t xml:space="preserve">escribe quality and rigour in qualitative </w:t>
      </w:r>
      <w:proofErr w:type="gramStart"/>
      <w:r w:rsidR="00621A9F" w:rsidRPr="00B81159">
        <w:rPr>
          <w:rFonts w:asciiTheme="majorHAnsi" w:hAnsiTheme="majorHAnsi" w:cstheme="majorHAnsi"/>
        </w:rPr>
        <w:t>research;</w:t>
      </w:r>
      <w:proofErr w:type="gramEnd"/>
    </w:p>
    <w:p w14:paraId="299D683A" w14:textId="39C3C882" w:rsidR="00621A9F" w:rsidRDefault="00621A9F" w:rsidP="00621A9F">
      <w:pPr>
        <w:pStyle w:val="ListParagraph"/>
        <w:numPr>
          <w:ilvl w:val="0"/>
          <w:numId w:val="20"/>
        </w:numPr>
        <w:rPr>
          <w:rFonts w:asciiTheme="majorHAnsi" w:hAnsiTheme="majorHAnsi" w:cstheme="majorHAnsi"/>
        </w:rPr>
      </w:pPr>
      <w:r w:rsidRPr="00B81159">
        <w:rPr>
          <w:rFonts w:asciiTheme="majorHAnsi" w:hAnsiTheme="majorHAnsi" w:cstheme="majorHAnsi"/>
        </w:rPr>
        <w:t>Discuss critically the strengths and limitations of a checklist approach to qualitative research.</w:t>
      </w:r>
    </w:p>
    <w:p w14:paraId="26EFF3ED" w14:textId="5401BB75" w:rsidR="00BC437A" w:rsidRDefault="00BC437A" w:rsidP="00621A9F">
      <w:pPr>
        <w:pStyle w:val="ListParagraph"/>
        <w:numPr>
          <w:ilvl w:val="0"/>
          <w:numId w:val="20"/>
        </w:numPr>
        <w:rPr>
          <w:rFonts w:asciiTheme="majorHAnsi" w:hAnsiTheme="majorHAnsi" w:cstheme="majorHAnsi"/>
        </w:rPr>
      </w:pPr>
      <w:r>
        <w:rPr>
          <w:rFonts w:asciiTheme="majorHAnsi" w:hAnsiTheme="majorHAnsi" w:cstheme="majorHAnsi"/>
        </w:rPr>
        <w:t>Explain different ways of combining qualitative and quantitative designs.</w:t>
      </w:r>
    </w:p>
    <w:p w14:paraId="61815636" w14:textId="5B4521BE" w:rsidR="000A13FF" w:rsidRPr="00E73875" w:rsidRDefault="000A13FF" w:rsidP="00621A9F">
      <w:pPr>
        <w:pStyle w:val="ListParagraph"/>
        <w:numPr>
          <w:ilvl w:val="0"/>
          <w:numId w:val="20"/>
        </w:numPr>
        <w:rPr>
          <w:rFonts w:asciiTheme="majorHAnsi" w:hAnsiTheme="majorHAnsi" w:cstheme="majorHAnsi"/>
        </w:rPr>
      </w:pPr>
      <w:r>
        <w:rPr>
          <w:rFonts w:asciiTheme="majorHAnsi" w:hAnsiTheme="majorHAnsi" w:cstheme="majorHAnsi"/>
        </w:rPr>
        <w:t xml:space="preserve">Discuss approaches to </w:t>
      </w:r>
      <w:r w:rsidR="00026CA4">
        <w:rPr>
          <w:rFonts w:asciiTheme="majorHAnsi" w:hAnsiTheme="majorHAnsi" w:cstheme="majorHAnsi"/>
        </w:rPr>
        <w:t>qualitative synthesis.</w:t>
      </w:r>
    </w:p>
    <w:p w14:paraId="16B448B9" w14:textId="61D99452" w:rsidR="00621A9F" w:rsidRPr="00B81159" w:rsidRDefault="00F7620D" w:rsidP="00621A9F">
      <w:pPr>
        <w:pStyle w:val="ListParagraph"/>
        <w:rPr>
          <w:rFonts w:asciiTheme="majorHAnsi" w:hAnsiTheme="majorHAnsi" w:cstheme="majorHAnsi"/>
        </w:rPr>
      </w:pPr>
      <w:r>
        <w:rPr>
          <w:rFonts w:asciiTheme="majorHAnsi" w:hAnsiTheme="majorHAnsi" w:cstheme="majorHAnsi"/>
        </w:rPr>
        <w:br/>
      </w:r>
    </w:p>
    <w:p w14:paraId="1D5697E8" w14:textId="77777777" w:rsidR="00621A9F" w:rsidRPr="00B81159" w:rsidRDefault="00621A9F" w:rsidP="00621A9F">
      <w:pPr>
        <w:pStyle w:val="Heading3"/>
        <w:rPr>
          <w:rFonts w:asciiTheme="majorHAnsi" w:hAnsiTheme="majorHAnsi" w:cstheme="majorHAnsi"/>
        </w:rPr>
      </w:pPr>
      <w:r w:rsidRPr="00F03515">
        <w:rPr>
          <w:rFonts w:asciiTheme="majorHAnsi" w:hAnsiTheme="majorHAnsi" w:cstheme="majorHAnsi"/>
        </w:rPr>
        <w:t>Mandatory Readings:</w:t>
      </w:r>
    </w:p>
    <w:p w14:paraId="15189407" w14:textId="5FC05840" w:rsidR="007E233D" w:rsidRDefault="00F7620D" w:rsidP="00CD430B">
      <w:pPr>
        <w:pStyle w:val="ListParagraph"/>
        <w:numPr>
          <w:ilvl w:val="0"/>
          <w:numId w:val="22"/>
        </w:numPr>
        <w:rPr>
          <w:rFonts w:asciiTheme="majorHAnsi" w:hAnsiTheme="majorHAnsi" w:cstheme="majorHAnsi"/>
        </w:rPr>
      </w:pPr>
      <w:r w:rsidRPr="00006B3D">
        <w:rPr>
          <w:rFonts w:asciiTheme="majorHAnsi" w:hAnsiTheme="majorHAnsi" w:cstheme="majorHAnsi"/>
        </w:rPr>
        <w:t xml:space="preserve">Tong A, Sainsbury P, Craig J. </w:t>
      </w:r>
      <w:r w:rsidR="002133BF">
        <w:rPr>
          <w:rFonts w:asciiTheme="majorHAnsi" w:hAnsiTheme="majorHAnsi" w:cstheme="majorHAnsi"/>
        </w:rPr>
        <w:t>“</w:t>
      </w:r>
      <w:r w:rsidRPr="00006B3D">
        <w:rPr>
          <w:rFonts w:asciiTheme="majorHAnsi" w:hAnsiTheme="majorHAnsi" w:cstheme="majorHAnsi"/>
        </w:rPr>
        <w:t>Consolidated criteria for reporting qualitative research (COREQ): a 32-item checklist for interviews and focus groups</w:t>
      </w:r>
      <w:r w:rsidR="002133BF">
        <w:rPr>
          <w:rFonts w:asciiTheme="majorHAnsi" w:hAnsiTheme="majorHAnsi" w:cstheme="majorHAnsi"/>
        </w:rPr>
        <w:t>”</w:t>
      </w:r>
      <w:r w:rsidRPr="00006B3D">
        <w:rPr>
          <w:rFonts w:asciiTheme="majorHAnsi" w:hAnsiTheme="majorHAnsi" w:cstheme="majorHAnsi"/>
        </w:rPr>
        <w:t>. Int J Qual Health Care. 2007;19(6):349-357</w:t>
      </w:r>
      <w:r>
        <w:rPr>
          <w:rFonts w:asciiTheme="majorHAnsi" w:hAnsiTheme="majorHAnsi" w:cstheme="majorHAnsi"/>
        </w:rPr>
        <w:br/>
      </w:r>
      <w:hyperlink r:id="rId67" w:history="1">
        <w:r w:rsidRPr="006B1CA9">
          <w:rPr>
            <w:rStyle w:val="Hyperlink"/>
            <w:rFonts w:asciiTheme="majorHAnsi" w:hAnsiTheme="majorHAnsi" w:cstheme="majorHAnsi"/>
          </w:rPr>
          <w:t>https://academic.oup.com/intqhc/article/19/6/349/1791966</w:t>
        </w:r>
      </w:hyperlink>
      <w:r>
        <w:rPr>
          <w:rFonts w:asciiTheme="majorHAnsi" w:hAnsiTheme="majorHAnsi" w:cstheme="majorHAnsi"/>
        </w:rPr>
        <w:t xml:space="preserve"> </w:t>
      </w:r>
    </w:p>
    <w:p w14:paraId="7827F4A5" w14:textId="1BC33DFD" w:rsidR="00F7620D" w:rsidRDefault="00F7620D" w:rsidP="00CD430B">
      <w:pPr>
        <w:pStyle w:val="ListParagraph"/>
        <w:numPr>
          <w:ilvl w:val="0"/>
          <w:numId w:val="22"/>
        </w:numPr>
        <w:rPr>
          <w:rFonts w:asciiTheme="majorHAnsi" w:hAnsiTheme="majorHAnsi" w:cstheme="majorHAnsi"/>
        </w:rPr>
      </w:pPr>
      <w:r w:rsidRPr="007E233D">
        <w:rPr>
          <w:rFonts w:asciiTheme="majorHAnsi" w:hAnsiTheme="majorHAnsi" w:cstheme="majorHAnsi"/>
        </w:rPr>
        <w:t>Frambach, J.M., Van der Vleuten, C.P.M. and S.J. Durning. 2013. “Last page: Quality criteria in qualitative and quantitative research.” A</w:t>
      </w:r>
      <w:r w:rsidRPr="007E233D">
        <w:rPr>
          <w:rFonts w:asciiTheme="majorHAnsi" w:hAnsiTheme="majorHAnsi" w:cstheme="majorHAnsi"/>
          <w:i/>
        </w:rPr>
        <w:t>cademic Medicine</w:t>
      </w:r>
      <w:r w:rsidRPr="007E233D">
        <w:rPr>
          <w:rFonts w:asciiTheme="majorHAnsi" w:hAnsiTheme="majorHAnsi" w:cstheme="majorHAnsi"/>
        </w:rPr>
        <w:t>, Vol. 88, No. 4. 552.</w:t>
      </w:r>
      <w:r w:rsidRPr="007E233D">
        <w:rPr>
          <w:rFonts w:asciiTheme="majorHAnsi" w:hAnsiTheme="majorHAnsi" w:cstheme="majorHAnsi"/>
        </w:rPr>
        <w:br/>
      </w:r>
      <w:hyperlink r:id="rId68" w:history="1">
        <w:r w:rsidRPr="007E233D">
          <w:rPr>
            <w:rStyle w:val="Hyperlink"/>
            <w:rFonts w:asciiTheme="majorHAnsi" w:hAnsiTheme="majorHAnsi" w:cstheme="majorHAnsi"/>
          </w:rPr>
          <w:t>https://journals.lww.com/academicmedicine/Citation/2013/05000/AM_Last_Page___The_MCAT_Exam_Comparing_the_1991.39.aspx</w:t>
        </w:r>
      </w:hyperlink>
      <w:r w:rsidRPr="007E233D">
        <w:rPr>
          <w:rFonts w:asciiTheme="majorHAnsi" w:hAnsiTheme="majorHAnsi" w:cstheme="majorHAnsi"/>
        </w:rPr>
        <w:t xml:space="preserve"> </w:t>
      </w:r>
    </w:p>
    <w:p w14:paraId="2C2DE376" w14:textId="628AB051" w:rsidR="007E233D" w:rsidRDefault="007E233D" w:rsidP="00CD430B">
      <w:pPr>
        <w:pStyle w:val="ListParagraph"/>
        <w:numPr>
          <w:ilvl w:val="0"/>
          <w:numId w:val="22"/>
        </w:numPr>
        <w:rPr>
          <w:rFonts w:asciiTheme="majorHAnsi" w:hAnsiTheme="majorHAnsi" w:cstheme="majorHAnsi"/>
        </w:rPr>
      </w:pPr>
      <w:r>
        <w:rPr>
          <w:rFonts w:asciiTheme="majorHAnsi" w:hAnsiTheme="majorHAnsi" w:cstheme="majorHAnsi"/>
        </w:rPr>
        <w:t xml:space="preserve">Regnault A, T </w:t>
      </w:r>
      <w:proofErr w:type="spellStart"/>
      <w:r>
        <w:rPr>
          <w:rFonts w:asciiTheme="majorHAnsi" w:hAnsiTheme="majorHAnsi" w:cstheme="majorHAnsi"/>
        </w:rPr>
        <w:t>Willgoss</w:t>
      </w:r>
      <w:proofErr w:type="spellEnd"/>
      <w:r>
        <w:rPr>
          <w:rFonts w:asciiTheme="majorHAnsi" w:hAnsiTheme="majorHAnsi" w:cstheme="majorHAnsi"/>
        </w:rPr>
        <w:t xml:space="preserve">, S </w:t>
      </w:r>
      <w:proofErr w:type="spellStart"/>
      <w:r>
        <w:rPr>
          <w:rFonts w:asciiTheme="majorHAnsi" w:hAnsiTheme="majorHAnsi" w:cstheme="majorHAnsi"/>
        </w:rPr>
        <w:t>Barbuc</w:t>
      </w:r>
      <w:proofErr w:type="spellEnd"/>
      <w:r>
        <w:rPr>
          <w:rFonts w:asciiTheme="majorHAnsi" w:hAnsiTheme="majorHAnsi" w:cstheme="majorHAnsi"/>
        </w:rPr>
        <w:t xml:space="preserve"> </w:t>
      </w:r>
      <w:r w:rsidR="008F01D7">
        <w:rPr>
          <w:rFonts w:asciiTheme="majorHAnsi" w:hAnsiTheme="majorHAnsi" w:cstheme="majorHAnsi"/>
        </w:rPr>
        <w:t xml:space="preserve">and on behalf of the International Society for </w:t>
      </w:r>
      <w:proofErr w:type="gramStart"/>
      <w:r w:rsidR="008F01D7">
        <w:rPr>
          <w:rFonts w:asciiTheme="majorHAnsi" w:hAnsiTheme="majorHAnsi" w:cstheme="majorHAnsi"/>
        </w:rPr>
        <w:t>Quality of Life</w:t>
      </w:r>
      <w:proofErr w:type="gramEnd"/>
      <w:r w:rsidR="008F01D7">
        <w:rPr>
          <w:rFonts w:asciiTheme="majorHAnsi" w:hAnsiTheme="majorHAnsi" w:cstheme="majorHAnsi"/>
        </w:rPr>
        <w:t xml:space="preserve"> Research (ISOQOL) Mixed Methods Spec</w:t>
      </w:r>
      <w:r w:rsidR="006D3592">
        <w:rPr>
          <w:rFonts w:asciiTheme="majorHAnsi" w:hAnsiTheme="majorHAnsi" w:cstheme="majorHAnsi"/>
        </w:rPr>
        <w:t>i</w:t>
      </w:r>
      <w:r w:rsidR="008F01D7">
        <w:rPr>
          <w:rFonts w:asciiTheme="majorHAnsi" w:hAnsiTheme="majorHAnsi" w:cstheme="majorHAnsi"/>
        </w:rPr>
        <w:t>al Interest Group (SIG)</w:t>
      </w:r>
      <w:r w:rsidR="006D3592">
        <w:rPr>
          <w:rFonts w:asciiTheme="majorHAnsi" w:hAnsiTheme="majorHAnsi" w:cstheme="majorHAnsi"/>
        </w:rPr>
        <w:t>. “Towards the use of mixed methods inquiry as best practice in health outcomes</w:t>
      </w:r>
      <w:r w:rsidR="005613E3">
        <w:rPr>
          <w:rFonts w:asciiTheme="majorHAnsi" w:hAnsiTheme="majorHAnsi" w:cstheme="majorHAnsi"/>
        </w:rPr>
        <w:t xml:space="preserve"> </w:t>
      </w:r>
      <w:r w:rsidR="005613E3">
        <w:rPr>
          <w:rFonts w:asciiTheme="majorHAnsi" w:hAnsiTheme="majorHAnsi" w:cstheme="majorHAnsi"/>
        </w:rPr>
        <w:lastRenderedPageBreak/>
        <w:t xml:space="preserve">research” </w:t>
      </w:r>
      <w:r w:rsidR="005613E3">
        <w:rPr>
          <w:rFonts w:asciiTheme="majorHAnsi" w:hAnsiTheme="majorHAnsi" w:cstheme="majorHAnsi"/>
          <w:i/>
          <w:iCs/>
        </w:rPr>
        <w:t>Journal of Patient-Reported Outcomes</w:t>
      </w:r>
      <w:r w:rsidR="005613E3">
        <w:rPr>
          <w:rFonts w:asciiTheme="majorHAnsi" w:hAnsiTheme="majorHAnsi" w:cstheme="majorHAnsi"/>
        </w:rPr>
        <w:t xml:space="preserve"> 2018. 2:19</w:t>
      </w:r>
      <w:r w:rsidR="00A357D6">
        <w:rPr>
          <w:rFonts w:asciiTheme="majorHAnsi" w:hAnsiTheme="majorHAnsi" w:cstheme="majorHAnsi"/>
        </w:rPr>
        <w:t xml:space="preserve">. </w:t>
      </w:r>
      <w:hyperlink r:id="rId69" w:history="1">
        <w:r w:rsidR="00A357D6" w:rsidRPr="00565B1B">
          <w:rPr>
            <w:rStyle w:val="Hyperlink"/>
            <w:rFonts w:asciiTheme="majorHAnsi" w:hAnsiTheme="majorHAnsi" w:cstheme="majorHAnsi"/>
          </w:rPr>
          <w:t>https://jpro.springeropen.com/track/pdf/10.1186/s41687-018-0043-8.pdf</w:t>
        </w:r>
      </w:hyperlink>
      <w:r w:rsidR="00A357D6">
        <w:rPr>
          <w:rFonts w:asciiTheme="majorHAnsi" w:hAnsiTheme="majorHAnsi" w:cstheme="majorHAnsi"/>
        </w:rPr>
        <w:t xml:space="preserve"> </w:t>
      </w:r>
    </w:p>
    <w:p w14:paraId="5C3A476F" w14:textId="20EB03A8" w:rsidR="00621A9F" w:rsidRPr="00DC63DA" w:rsidRDefault="00DF6DE6" w:rsidP="00C34369">
      <w:pPr>
        <w:pStyle w:val="ListParagraph"/>
        <w:numPr>
          <w:ilvl w:val="0"/>
          <w:numId w:val="22"/>
        </w:numPr>
        <w:rPr>
          <w:rFonts w:asciiTheme="majorHAnsi" w:hAnsiTheme="majorHAnsi" w:cstheme="majorHAnsi"/>
        </w:rPr>
      </w:pPr>
      <w:r w:rsidRPr="00DC63DA">
        <w:rPr>
          <w:rFonts w:asciiTheme="majorHAnsi" w:hAnsiTheme="majorHAnsi" w:cstheme="majorHAnsi"/>
        </w:rPr>
        <w:t>Bearman, M. and P Dawson</w:t>
      </w:r>
      <w:r w:rsidR="002133BF" w:rsidRPr="00DC63DA">
        <w:rPr>
          <w:rFonts w:asciiTheme="majorHAnsi" w:hAnsiTheme="majorHAnsi" w:cstheme="majorHAnsi"/>
        </w:rPr>
        <w:t xml:space="preserve">. “Qualitative synthesis and systematic review in health professions education” </w:t>
      </w:r>
      <w:proofErr w:type="gramStart"/>
      <w:r w:rsidR="002133BF" w:rsidRPr="00DC63DA">
        <w:rPr>
          <w:rFonts w:asciiTheme="majorHAnsi" w:hAnsiTheme="majorHAnsi" w:cstheme="majorHAnsi"/>
        </w:rPr>
        <w:t>2013;</w:t>
      </w:r>
      <w:r w:rsidR="00DC63DA" w:rsidRPr="00DC63DA">
        <w:rPr>
          <w:rFonts w:asciiTheme="majorHAnsi" w:hAnsiTheme="majorHAnsi" w:cstheme="majorHAnsi"/>
        </w:rPr>
        <w:t>47:252</w:t>
      </w:r>
      <w:proofErr w:type="gramEnd"/>
      <w:r w:rsidR="00DC63DA" w:rsidRPr="00DC63DA">
        <w:rPr>
          <w:rFonts w:asciiTheme="majorHAnsi" w:hAnsiTheme="majorHAnsi" w:cstheme="majorHAnsi"/>
        </w:rPr>
        <w:t xml:space="preserve">-260. </w:t>
      </w:r>
      <w:hyperlink r:id="rId70" w:history="1">
        <w:r w:rsidR="00DC63DA" w:rsidRPr="008D5432">
          <w:rPr>
            <w:rStyle w:val="Hyperlink"/>
            <w:rFonts w:asciiTheme="majorHAnsi" w:hAnsiTheme="majorHAnsi" w:cstheme="majorHAnsi"/>
          </w:rPr>
          <w:t>https://onlinelibrary.wiley.com/doi/full/10.1111/medu.12092</w:t>
        </w:r>
      </w:hyperlink>
      <w:r w:rsidR="00DC63DA">
        <w:rPr>
          <w:rFonts w:asciiTheme="majorHAnsi" w:hAnsiTheme="majorHAnsi" w:cstheme="majorHAnsi"/>
        </w:rPr>
        <w:t xml:space="preserve"> </w:t>
      </w:r>
      <w:r w:rsidR="00617C4A">
        <w:rPr>
          <w:rFonts w:asciiTheme="majorHAnsi" w:hAnsiTheme="majorHAnsi" w:cstheme="majorHAnsi"/>
        </w:rPr>
        <w:br/>
      </w:r>
      <w:r w:rsidR="00617C4A">
        <w:rPr>
          <w:rFonts w:asciiTheme="majorHAnsi" w:hAnsiTheme="majorHAnsi" w:cstheme="majorHAnsi"/>
        </w:rPr>
        <w:br/>
      </w:r>
    </w:p>
    <w:p w14:paraId="42D35BFE" w14:textId="77777777" w:rsidR="00621A9F" w:rsidRPr="00B81159" w:rsidRDefault="00621A9F" w:rsidP="00621A9F">
      <w:pPr>
        <w:pStyle w:val="Heading3"/>
        <w:rPr>
          <w:rFonts w:asciiTheme="majorHAnsi" w:hAnsiTheme="majorHAnsi" w:cstheme="majorHAnsi"/>
        </w:rPr>
      </w:pPr>
      <w:r w:rsidRPr="00F03515">
        <w:rPr>
          <w:rFonts w:asciiTheme="majorHAnsi" w:hAnsiTheme="majorHAnsi" w:cstheme="majorHAnsi"/>
        </w:rPr>
        <w:t>Recommended Readings:</w:t>
      </w:r>
    </w:p>
    <w:p w14:paraId="3199D2BB" w14:textId="57BC191F" w:rsidR="00BC437A" w:rsidRPr="003412D2" w:rsidRDefault="00BC437A" w:rsidP="00BC437A">
      <w:pPr>
        <w:pStyle w:val="Heading2"/>
        <w:numPr>
          <w:ilvl w:val="0"/>
          <w:numId w:val="25"/>
        </w:numPr>
        <w:rPr>
          <w:rFonts w:asciiTheme="majorHAnsi" w:hAnsiTheme="majorHAnsi" w:cstheme="majorHAnsi"/>
          <w:b w:val="0"/>
          <w:sz w:val="24"/>
          <w:szCs w:val="24"/>
        </w:rPr>
      </w:pPr>
      <w:r w:rsidRPr="003412D2">
        <w:rPr>
          <w:rFonts w:asciiTheme="majorHAnsi" w:hAnsiTheme="majorHAnsi" w:cstheme="majorHAnsi"/>
          <w:b w:val="0"/>
          <w:sz w:val="24"/>
          <w:szCs w:val="24"/>
        </w:rPr>
        <w:t>Green, J. and N. Thorogood. “Chapt</w:t>
      </w:r>
      <w:r>
        <w:rPr>
          <w:rFonts w:asciiTheme="majorHAnsi" w:hAnsiTheme="majorHAnsi" w:cstheme="majorHAnsi"/>
          <w:b w:val="0"/>
          <w:sz w:val="24"/>
          <w:szCs w:val="24"/>
        </w:rPr>
        <w:t>er 12</w:t>
      </w:r>
      <w:r w:rsidRPr="003412D2">
        <w:rPr>
          <w:rFonts w:asciiTheme="majorHAnsi" w:hAnsiTheme="majorHAnsi" w:cstheme="majorHAnsi"/>
          <w:b w:val="0"/>
          <w:sz w:val="24"/>
          <w:szCs w:val="24"/>
        </w:rPr>
        <w:t>:</w:t>
      </w:r>
      <w:r>
        <w:rPr>
          <w:rFonts w:asciiTheme="majorHAnsi" w:hAnsiTheme="majorHAnsi" w:cstheme="majorHAnsi"/>
          <w:b w:val="0"/>
          <w:sz w:val="24"/>
          <w:szCs w:val="24"/>
        </w:rPr>
        <w:t xml:space="preserve"> Integrating Methods, Designs and Disciplines</w:t>
      </w:r>
      <w:r w:rsidRPr="003412D2">
        <w:rPr>
          <w:rFonts w:asciiTheme="majorHAnsi" w:hAnsiTheme="majorHAnsi" w:cstheme="majorHAnsi"/>
          <w:b w:val="0"/>
          <w:sz w:val="24"/>
          <w:szCs w:val="24"/>
        </w:rPr>
        <w:t xml:space="preserve">” in </w:t>
      </w:r>
      <w:r w:rsidRPr="003412D2">
        <w:rPr>
          <w:rFonts w:asciiTheme="majorHAnsi" w:hAnsiTheme="majorHAnsi" w:cstheme="majorHAnsi"/>
          <w:b w:val="0"/>
          <w:sz w:val="24"/>
          <w:szCs w:val="24"/>
          <w:u w:val="single"/>
        </w:rPr>
        <w:t>Qualitative Methods for Health Research 4</w:t>
      </w:r>
      <w:r w:rsidRPr="003412D2">
        <w:rPr>
          <w:rFonts w:asciiTheme="majorHAnsi" w:hAnsiTheme="majorHAnsi" w:cstheme="majorHAnsi"/>
          <w:b w:val="0"/>
          <w:sz w:val="24"/>
          <w:szCs w:val="24"/>
          <w:u w:val="single"/>
          <w:vertAlign w:val="superscript"/>
        </w:rPr>
        <w:t>th</w:t>
      </w:r>
      <w:r w:rsidRPr="003412D2">
        <w:rPr>
          <w:rFonts w:asciiTheme="majorHAnsi" w:hAnsiTheme="majorHAnsi" w:cstheme="majorHAnsi"/>
          <w:b w:val="0"/>
          <w:sz w:val="24"/>
          <w:szCs w:val="24"/>
          <w:u w:val="single"/>
        </w:rPr>
        <w:t xml:space="preserve"> Edition</w:t>
      </w:r>
      <w:r w:rsidRPr="003412D2">
        <w:rPr>
          <w:rFonts w:asciiTheme="majorHAnsi" w:hAnsiTheme="majorHAnsi" w:cstheme="majorHAnsi"/>
          <w:b w:val="0"/>
          <w:sz w:val="24"/>
          <w:szCs w:val="24"/>
        </w:rPr>
        <w:t xml:space="preserve"> Washington DC:  Sage, 2018.</w:t>
      </w:r>
      <w:r w:rsidR="005C3142">
        <w:rPr>
          <w:rFonts w:asciiTheme="majorHAnsi" w:hAnsiTheme="majorHAnsi" w:cstheme="majorHAnsi"/>
          <w:b w:val="0"/>
          <w:sz w:val="24"/>
          <w:szCs w:val="24"/>
        </w:rPr>
        <w:t xml:space="preserve"> </w:t>
      </w:r>
    </w:p>
    <w:p w14:paraId="54D8B937" w14:textId="4AAB5BD3" w:rsidR="00F7620D" w:rsidRPr="00D1033F" w:rsidRDefault="00F7620D" w:rsidP="00BC437A">
      <w:pPr>
        <w:pStyle w:val="ListParagraph"/>
        <w:numPr>
          <w:ilvl w:val="0"/>
          <w:numId w:val="25"/>
        </w:numPr>
        <w:rPr>
          <w:rFonts w:asciiTheme="majorHAnsi" w:hAnsiTheme="majorHAnsi" w:cstheme="majorHAnsi"/>
        </w:rPr>
      </w:pPr>
      <w:r w:rsidRPr="0042036C">
        <w:rPr>
          <w:rFonts w:asciiTheme="majorHAnsi" w:hAnsiTheme="majorHAnsi" w:cstheme="majorHAnsi"/>
        </w:rPr>
        <w:t xml:space="preserve">Eakin, J. and E </w:t>
      </w:r>
      <w:proofErr w:type="spellStart"/>
      <w:r w:rsidRPr="0042036C">
        <w:rPr>
          <w:rFonts w:asciiTheme="majorHAnsi" w:hAnsiTheme="majorHAnsi" w:cstheme="majorHAnsi"/>
        </w:rPr>
        <w:t>Mykhalovskiy</w:t>
      </w:r>
      <w:proofErr w:type="spellEnd"/>
      <w:r w:rsidRPr="0042036C">
        <w:rPr>
          <w:rFonts w:asciiTheme="majorHAnsi" w:hAnsiTheme="majorHAnsi" w:cstheme="majorHAnsi"/>
        </w:rPr>
        <w:t xml:space="preserve">. 2003. “Reframing the evaluation of qualitative health research: reflections on a review of appraisal guidelines in the health sciences.” </w:t>
      </w:r>
      <w:r w:rsidRPr="0042036C">
        <w:rPr>
          <w:rFonts w:asciiTheme="majorHAnsi" w:hAnsiTheme="majorHAnsi" w:cstheme="majorHAnsi"/>
          <w:i/>
        </w:rPr>
        <w:t>Journal of Evaluation in Clinical Practice</w:t>
      </w:r>
      <w:r w:rsidRPr="0042036C">
        <w:rPr>
          <w:rFonts w:asciiTheme="majorHAnsi" w:hAnsiTheme="majorHAnsi" w:cstheme="majorHAnsi"/>
        </w:rPr>
        <w:t>.</w:t>
      </w:r>
      <w:r w:rsidRPr="0042036C">
        <w:rPr>
          <w:rFonts w:asciiTheme="majorHAnsi" w:hAnsiTheme="majorHAnsi" w:cstheme="majorHAnsi"/>
          <w:lang w:val="en-US"/>
        </w:rPr>
        <w:t xml:space="preserve"> </w:t>
      </w:r>
      <w:hyperlink r:id="rId71" w:history="1">
        <w:r w:rsidRPr="0042036C">
          <w:rPr>
            <w:rStyle w:val="Hyperlink"/>
            <w:rFonts w:asciiTheme="majorHAnsi" w:hAnsiTheme="majorHAnsi" w:cstheme="majorHAnsi"/>
          </w:rPr>
          <w:t>https://onlinelibrary.wiley.com/doi/full/10.1046/j.1365-2753.2003.00392.x</w:t>
        </w:r>
      </w:hyperlink>
      <w:r w:rsidRPr="0042036C">
        <w:rPr>
          <w:rFonts w:asciiTheme="majorHAnsi" w:hAnsiTheme="majorHAnsi" w:cstheme="majorHAnsi"/>
        </w:rPr>
        <w:t xml:space="preserve"> </w:t>
      </w:r>
    </w:p>
    <w:p w14:paraId="740E6C74" w14:textId="77777777" w:rsidR="00621A9F" w:rsidRPr="00291F73" w:rsidRDefault="00621A9F" w:rsidP="00621A9F">
      <w:pPr>
        <w:pStyle w:val="ListParagraph"/>
        <w:numPr>
          <w:ilvl w:val="0"/>
          <w:numId w:val="25"/>
        </w:numPr>
        <w:rPr>
          <w:rFonts w:asciiTheme="majorHAnsi" w:hAnsiTheme="majorHAnsi" w:cstheme="majorHAnsi"/>
        </w:rPr>
      </w:pPr>
      <w:r w:rsidRPr="00291F73">
        <w:rPr>
          <w:rFonts w:asciiTheme="majorHAnsi" w:hAnsiTheme="majorHAnsi" w:cstheme="majorHAnsi"/>
        </w:rPr>
        <w:t xml:space="preserve">Barbour, R.S. 2001. “Checklists for improving rigour in qualitative research: a case of the tail wagging the dog?” </w:t>
      </w:r>
      <w:r w:rsidRPr="00291F73">
        <w:rPr>
          <w:rFonts w:asciiTheme="majorHAnsi" w:hAnsiTheme="majorHAnsi" w:cstheme="majorHAnsi"/>
          <w:i/>
        </w:rPr>
        <w:t>BMJ</w:t>
      </w:r>
      <w:r w:rsidRPr="00291F73">
        <w:rPr>
          <w:rFonts w:asciiTheme="majorHAnsi" w:hAnsiTheme="majorHAnsi" w:cstheme="majorHAnsi"/>
        </w:rPr>
        <w:t>, Vol. 322, 7294. 1115-1117.</w:t>
      </w:r>
      <w:r>
        <w:rPr>
          <w:rFonts w:asciiTheme="majorHAnsi" w:hAnsiTheme="majorHAnsi" w:cstheme="majorHAnsi"/>
        </w:rPr>
        <w:br/>
      </w:r>
      <w:hyperlink r:id="rId72" w:history="1">
        <w:r w:rsidRPr="00A57EF2">
          <w:rPr>
            <w:rStyle w:val="Hyperlink"/>
            <w:rFonts w:asciiTheme="majorHAnsi" w:hAnsiTheme="majorHAnsi" w:cstheme="majorHAnsi"/>
          </w:rPr>
          <w:t>https://www.bmj.com/content/322/7294/1115</w:t>
        </w:r>
      </w:hyperlink>
      <w:r>
        <w:rPr>
          <w:rFonts w:asciiTheme="majorHAnsi" w:hAnsiTheme="majorHAnsi" w:cstheme="majorHAnsi"/>
        </w:rPr>
        <w:t xml:space="preserve"> </w:t>
      </w:r>
    </w:p>
    <w:p w14:paraId="686387CA" w14:textId="1F3868BC" w:rsidR="00621A9F" w:rsidRDefault="00621A9F" w:rsidP="00621A9F">
      <w:pPr>
        <w:pStyle w:val="ListParagraph"/>
        <w:numPr>
          <w:ilvl w:val="0"/>
          <w:numId w:val="25"/>
        </w:numPr>
        <w:rPr>
          <w:rFonts w:asciiTheme="majorHAnsi" w:hAnsiTheme="majorHAnsi" w:cstheme="majorHAnsi"/>
        </w:rPr>
      </w:pPr>
      <w:proofErr w:type="spellStart"/>
      <w:r w:rsidRPr="00B81159">
        <w:rPr>
          <w:rFonts w:asciiTheme="majorHAnsi" w:hAnsiTheme="majorHAnsi" w:cstheme="majorHAnsi"/>
        </w:rPr>
        <w:t>Malterud</w:t>
      </w:r>
      <w:proofErr w:type="spellEnd"/>
      <w:r w:rsidRPr="00B81159">
        <w:rPr>
          <w:rFonts w:asciiTheme="majorHAnsi" w:hAnsiTheme="majorHAnsi" w:cstheme="majorHAnsi"/>
        </w:rPr>
        <w:t xml:space="preserve">, K. 2001. “Qualitative research: standards, challenges, and guidelines.” </w:t>
      </w:r>
      <w:r w:rsidRPr="00B81159">
        <w:rPr>
          <w:rFonts w:asciiTheme="majorHAnsi" w:hAnsiTheme="majorHAnsi" w:cstheme="majorHAnsi"/>
          <w:i/>
        </w:rPr>
        <w:t>The Lancet</w:t>
      </w:r>
      <w:r w:rsidRPr="00B81159">
        <w:rPr>
          <w:rFonts w:asciiTheme="majorHAnsi" w:hAnsiTheme="majorHAnsi" w:cstheme="majorHAnsi"/>
        </w:rPr>
        <w:t>, Vol. 358. 483-488.</w:t>
      </w:r>
      <w:r>
        <w:rPr>
          <w:rFonts w:asciiTheme="majorHAnsi" w:hAnsiTheme="majorHAnsi" w:cstheme="majorHAnsi"/>
        </w:rPr>
        <w:br/>
      </w:r>
      <w:hyperlink r:id="rId73" w:history="1">
        <w:r w:rsidRPr="00A57EF2">
          <w:rPr>
            <w:rStyle w:val="Hyperlink"/>
            <w:rFonts w:asciiTheme="majorHAnsi" w:hAnsiTheme="majorHAnsi" w:cstheme="majorHAnsi"/>
          </w:rPr>
          <w:t>https://www.sciencedirect.com/science/article/pii/S0140673601056276?via%3Dihub</w:t>
        </w:r>
      </w:hyperlink>
      <w:r>
        <w:rPr>
          <w:rFonts w:asciiTheme="majorHAnsi" w:hAnsiTheme="majorHAnsi" w:cstheme="majorHAnsi"/>
        </w:rPr>
        <w:t xml:space="preserve"> </w:t>
      </w:r>
    </w:p>
    <w:p w14:paraId="4D5D2EB8" w14:textId="05E95128" w:rsidR="00621A9F" w:rsidRPr="00CD430B" w:rsidRDefault="00621A9F" w:rsidP="00621A9F">
      <w:pPr>
        <w:pStyle w:val="ListParagraph"/>
        <w:numPr>
          <w:ilvl w:val="0"/>
          <w:numId w:val="25"/>
        </w:numPr>
        <w:rPr>
          <w:rFonts w:asciiTheme="majorHAnsi" w:hAnsiTheme="majorHAnsi" w:cstheme="majorHAnsi"/>
        </w:rPr>
      </w:pPr>
      <w:r w:rsidRPr="008E5A1B">
        <w:rPr>
          <w:rFonts w:asciiTheme="majorHAnsi" w:hAnsiTheme="majorHAnsi" w:cstheme="majorHAnsi"/>
        </w:rPr>
        <w:t xml:space="preserve">Cho, J. and A. Trent. 2006. “Validity in qualitative research revisited.” </w:t>
      </w:r>
      <w:r w:rsidRPr="008E5A1B">
        <w:rPr>
          <w:rFonts w:asciiTheme="majorHAnsi" w:hAnsiTheme="majorHAnsi" w:cstheme="majorHAnsi"/>
          <w:i/>
        </w:rPr>
        <w:t>Qualitative Research.</w:t>
      </w:r>
      <w:r w:rsidRPr="008E5A1B">
        <w:rPr>
          <w:rFonts w:asciiTheme="majorHAnsi" w:hAnsiTheme="majorHAnsi" w:cstheme="majorHAnsi"/>
        </w:rPr>
        <w:t xml:space="preserve"> </w:t>
      </w:r>
      <w:hyperlink r:id="rId74" w:history="1">
        <w:r w:rsidRPr="00A57EF2">
          <w:rPr>
            <w:rStyle w:val="Hyperlink"/>
            <w:rFonts w:asciiTheme="majorHAnsi" w:hAnsiTheme="majorHAnsi" w:cstheme="majorHAnsi"/>
            <w:lang w:val="en-US"/>
          </w:rPr>
          <w:t>https://journals.sagepub.com/doi/abs/10.1177/1468794106065006</w:t>
        </w:r>
      </w:hyperlink>
      <w:r>
        <w:rPr>
          <w:rFonts w:asciiTheme="majorHAnsi" w:hAnsiTheme="majorHAnsi" w:cstheme="majorHAnsi"/>
          <w:lang w:val="en-US"/>
        </w:rPr>
        <w:t xml:space="preserve"> </w:t>
      </w:r>
    </w:p>
    <w:p w14:paraId="62DB0D06" w14:textId="18CD5D83" w:rsidR="00CD430B" w:rsidRPr="00617C4A" w:rsidRDefault="00CD430B" w:rsidP="00CD430B">
      <w:pPr>
        <w:pStyle w:val="ListParagraph"/>
        <w:numPr>
          <w:ilvl w:val="0"/>
          <w:numId w:val="25"/>
        </w:numPr>
        <w:rPr>
          <w:rFonts w:asciiTheme="majorHAnsi" w:hAnsiTheme="majorHAnsi" w:cstheme="majorHAnsi"/>
        </w:rPr>
      </w:pPr>
      <w:r w:rsidRPr="00B81159">
        <w:rPr>
          <w:rFonts w:asciiTheme="majorHAnsi" w:hAnsiTheme="majorHAnsi" w:cstheme="majorHAnsi"/>
        </w:rPr>
        <w:t xml:space="preserve">O’Brien, B.C., Harris, I.B., Beckman, T.J., Reed, D.A. and D.A. Cook. 2014. “A synthesis of recommendations.” </w:t>
      </w:r>
      <w:r w:rsidRPr="00B81159">
        <w:rPr>
          <w:rFonts w:asciiTheme="majorHAnsi" w:hAnsiTheme="majorHAnsi" w:cstheme="majorHAnsi"/>
          <w:i/>
        </w:rPr>
        <w:t>Academic Medicine</w:t>
      </w:r>
      <w:r w:rsidRPr="00B81159">
        <w:rPr>
          <w:rFonts w:asciiTheme="majorHAnsi" w:hAnsiTheme="majorHAnsi" w:cstheme="majorHAnsi"/>
        </w:rPr>
        <w:t xml:space="preserve">, Vol. 89, No. 9. 1245-1251. </w:t>
      </w:r>
      <w:hyperlink r:id="rId75" w:history="1">
        <w:r w:rsidRPr="00A57EF2">
          <w:rPr>
            <w:rStyle w:val="Hyperlink"/>
            <w:rFonts w:asciiTheme="majorHAnsi" w:hAnsiTheme="majorHAnsi" w:cstheme="majorHAnsi"/>
          </w:rPr>
          <w:t>https://journals.lww.com/academicmedicine/fulltext/2014/09000/standards_for_reporting_qualitative_research__a.21.aspx</w:t>
        </w:r>
      </w:hyperlink>
      <w:r>
        <w:rPr>
          <w:rFonts w:asciiTheme="majorHAnsi" w:hAnsiTheme="majorHAnsi" w:cstheme="majorHAnsi"/>
        </w:rPr>
        <w:t xml:space="preserve"> </w:t>
      </w:r>
    </w:p>
    <w:p w14:paraId="3305A2A6" w14:textId="5FCFDA1E" w:rsidR="009805EF" w:rsidRPr="00CE7C9C" w:rsidRDefault="009805EF" w:rsidP="009805EF">
      <w:pPr>
        <w:rPr>
          <w:rFonts w:asciiTheme="majorHAnsi" w:hAnsiTheme="majorHAnsi" w:cstheme="majorHAnsi"/>
          <w:i/>
          <w:iCs/>
        </w:rPr>
      </w:pPr>
    </w:p>
    <w:p w14:paraId="5F6E6E39" w14:textId="77777777" w:rsidR="004371AF" w:rsidRPr="004371AF" w:rsidRDefault="004371AF" w:rsidP="004371AF">
      <w:pPr>
        <w:rPr>
          <w:rFonts w:asciiTheme="majorHAnsi" w:hAnsiTheme="majorHAnsi" w:cstheme="majorHAnsi"/>
          <w:bCs/>
          <w:i/>
          <w:iCs/>
        </w:rPr>
      </w:pPr>
      <w:r w:rsidRPr="004371AF">
        <w:rPr>
          <w:rFonts w:asciiTheme="majorHAnsi" w:hAnsiTheme="majorHAnsi" w:cstheme="majorHAnsi"/>
          <w:bCs/>
          <w:i/>
          <w:iCs/>
        </w:rPr>
        <w:t>Example Articles for Review if Helpful:</w:t>
      </w:r>
    </w:p>
    <w:p w14:paraId="6FD42845" w14:textId="1D000867" w:rsidR="009805EF" w:rsidRDefault="005D2E8B" w:rsidP="005D2E8B">
      <w:pPr>
        <w:pStyle w:val="ListParagraph"/>
        <w:numPr>
          <w:ilvl w:val="0"/>
          <w:numId w:val="43"/>
        </w:numPr>
        <w:rPr>
          <w:rFonts w:asciiTheme="majorHAnsi" w:hAnsiTheme="majorHAnsi" w:cstheme="majorHAnsi"/>
        </w:rPr>
      </w:pPr>
      <w:r>
        <w:rPr>
          <w:rFonts w:asciiTheme="majorHAnsi" w:hAnsiTheme="majorHAnsi" w:cstheme="majorHAnsi"/>
        </w:rPr>
        <w:t xml:space="preserve">Lai, C., P. </w:t>
      </w:r>
      <w:proofErr w:type="spellStart"/>
      <w:r>
        <w:rPr>
          <w:rFonts w:asciiTheme="majorHAnsi" w:hAnsiTheme="majorHAnsi" w:cstheme="majorHAnsi"/>
        </w:rPr>
        <w:t>Holyoka</w:t>
      </w:r>
      <w:proofErr w:type="spellEnd"/>
      <w:r>
        <w:rPr>
          <w:rFonts w:asciiTheme="majorHAnsi" w:hAnsiTheme="majorHAnsi" w:cstheme="majorHAnsi"/>
        </w:rPr>
        <w:t xml:space="preserve">, KV Plourde, S. </w:t>
      </w:r>
      <w:proofErr w:type="spellStart"/>
      <w:r>
        <w:rPr>
          <w:rFonts w:asciiTheme="majorHAnsi" w:hAnsiTheme="majorHAnsi" w:cstheme="majorHAnsi"/>
        </w:rPr>
        <w:t>Decary</w:t>
      </w:r>
      <w:proofErr w:type="spellEnd"/>
      <w:r>
        <w:rPr>
          <w:rFonts w:asciiTheme="majorHAnsi" w:hAnsiTheme="majorHAnsi" w:cstheme="majorHAnsi"/>
        </w:rPr>
        <w:t>, F Legare</w:t>
      </w:r>
      <w:r w:rsidR="00361308">
        <w:rPr>
          <w:rFonts w:asciiTheme="majorHAnsi" w:hAnsiTheme="majorHAnsi" w:cstheme="majorHAnsi"/>
        </w:rPr>
        <w:t xml:space="preserve">. “What older adults and their caregivers need for making better health-related decisions at home: a </w:t>
      </w:r>
      <w:r w:rsidR="000A1E02">
        <w:rPr>
          <w:rFonts w:asciiTheme="majorHAnsi" w:hAnsiTheme="majorHAnsi" w:cstheme="majorHAnsi"/>
        </w:rPr>
        <w:t>participatory mixed methods protocol.”</w:t>
      </w:r>
      <w:r w:rsidR="00881064">
        <w:rPr>
          <w:rFonts w:asciiTheme="majorHAnsi" w:hAnsiTheme="majorHAnsi" w:cstheme="majorHAnsi"/>
        </w:rPr>
        <w:t xml:space="preserve"> </w:t>
      </w:r>
      <w:r w:rsidR="00881064">
        <w:rPr>
          <w:rFonts w:asciiTheme="majorHAnsi" w:hAnsiTheme="majorHAnsi" w:cstheme="majorHAnsi"/>
          <w:i/>
          <w:iCs/>
        </w:rPr>
        <w:t>BMJ Open</w:t>
      </w:r>
      <w:r w:rsidR="00881064">
        <w:rPr>
          <w:rFonts w:asciiTheme="majorHAnsi" w:hAnsiTheme="majorHAnsi" w:cstheme="majorHAnsi"/>
        </w:rPr>
        <w:t xml:space="preserve">. </w:t>
      </w:r>
      <w:r w:rsidR="00923BD5">
        <w:rPr>
          <w:rFonts w:asciiTheme="majorHAnsi" w:hAnsiTheme="majorHAnsi" w:cstheme="majorHAnsi"/>
        </w:rPr>
        <w:t>2020.</w:t>
      </w:r>
      <w:r w:rsidR="00047B7A">
        <w:rPr>
          <w:rFonts w:asciiTheme="majorHAnsi" w:hAnsiTheme="majorHAnsi" w:cstheme="majorHAnsi"/>
        </w:rPr>
        <w:t xml:space="preserve"> </w:t>
      </w:r>
      <w:hyperlink r:id="rId76" w:history="1">
        <w:r w:rsidR="00047B7A" w:rsidRPr="00565B1B">
          <w:rPr>
            <w:rStyle w:val="Hyperlink"/>
            <w:rFonts w:asciiTheme="majorHAnsi" w:hAnsiTheme="majorHAnsi" w:cstheme="majorHAnsi"/>
          </w:rPr>
          <w:t>https://bmjopen.bmj.com/content/10/11/e039102</w:t>
        </w:r>
      </w:hyperlink>
      <w:r w:rsidR="00047B7A">
        <w:rPr>
          <w:rFonts w:asciiTheme="majorHAnsi" w:hAnsiTheme="majorHAnsi" w:cstheme="majorHAnsi"/>
        </w:rPr>
        <w:t xml:space="preserve"> </w:t>
      </w:r>
      <w:r w:rsidR="00923BD5">
        <w:rPr>
          <w:rFonts w:asciiTheme="majorHAnsi" w:hAnsiTheme="majorHAnsi" w:cstheme="majorHAnsi"/>
        </w:rPr>
        <w:t xml:space="preserve"> </w:t>
      </w:r>
      <w:r w:rsidR="00023479">
        <w:rPr>
          <w:rFonts w:asciiTheme="majorHAnsi" w:hAnsiTheme="majorHAnsi" w:cstheme="majorHAnsi"/>
        </w:rPr>
        <w:br/>
      </w:r>
    </w:p>
    <w:p w14:paraId="1DBA892E" w14:textId="7EC964B0" w:rsidR="00CD3345" w:rsidRDefault="00335181" w:rsidP="005D2E8B">
      <w:pPr>
        <w:pStyle w:val="ListParagraph"/>
        <w:numPr>
          <w:ilvl w:val="0"/>
          <w:numId w:val="43"/>
        </w:numPr>
        <w:rPr>
          <w:rFonts w:asciiTheme="majorHAnsi" w:hAnsiTheme="majorHAnsi" w:cstheme="majorHAnsi"/>
        </w:rPr>
      </w:pPr>
      <w:r>
        <w:rPr>
          <w:rFonts w:asciiTheme="majorHAnsi" w:hAnsiTheme="majorHAnsi" w:cstheme="majorHAnsi"/>
        </w:rPr>
        <w:t>O</w:t>
      </w:r>
      <w:r w:rsidR="00CD3345">
        <w:rPr>
          <w:rFonts w:asciiTheme="majorHAnsi" w:hAnsiTheme="majorHAnsi" w:cstheme="majorHAnsi"/>
        </w:rPr>
        <w:t>’Reilly M, N Kiyimba, A Drewett. “Mixing qualitative methods versus</w:t>
      </w:r>
      <w:r w:rsidR="00E518EF">
        <w:rPr>
          <w:rFonts w:asciiTheme="majorHAnsi" w:hAnsiTheme="majorHAnsi" w:cstheme="majorHAnsi"/>
        </w:rPr>
        <w:t xml:space="preserve"> methodologies: A critical reflection on communication and power in inpatient care.</w:t>
      </w:r>
      <w:r w:rsidR="00F34DE7">
        <w:rPr>
          <w:rFonts w:asciiTheme="majorHAnsi" w:hAnsiTheme="majorHAnsi" w:cstheme="majorHAnsi"/>
        </w:rPr>
        <w:t xml:space="preserve">” </w:t>
      </w:r>
      <w:r w:rsidR="00F34DE7">
        <w:rPr>
          <w:rFonts w:asciiTheme="majorHAnsi" w:hAnsiTheme="majorHAnsi" w:cstheme="majorHAnsi"/>
          <w:i/>
          <w:iCs/>
        </w:rPr>
        <w:t xml:space="preserve">Couns </w:t>
      </w:r>
      <w:proofErr w:type="spellStart"/>
      <w:r w:rsidR="00F34DE7">
        <w:rPr>
          <w:rFonts w:asciiTheme="majorHAnsi" w:hAnsiTheme="majorHAnsi" w:cstheme="majorHAnsi"/>
          <w:i/>
          <w:iCs/>
        </w:rPr>
        <w:t>Psychother</w:t>
      </w:r>
      <w:proofErr w:type="spellEnd"/>
      <w:r w:rsidR="00F34DE7">
        <w:rPr>
          <w:rFonts w:asciiTheme="majorHAnsi" w:hAnsiTheme="majorHAnsi" w:cstheme="majorHAnsi"/>
          <w:i/>
          <w:iCs/>
        </w:rPr>
        <w:t xml:space="preserve"> Res</w:t>
      </w:r>
      <w:r w:rsidR="00F34DE7">
        <w:rPr>
          <w:rFonts w:asciiTheme="majorHAnsi" w:hAnsiTheme="majorHAnsi" w:cstheme="majorHAnsi"/>
        </w:rPr>
        <w:t xml:space="preserve"> 2021; 21:66-76.</w:t>
      </w:r>
    </w:p>
    <w:p w14:paraId="254F15E9" w14:textId="4E6E856F" w:rsidR="00023479" w:rsidRPr="005D2E8B" w:rsidRDefault="001803D9" w:rsidP="00CD3345">
      <w:pPr>
        <w:pStyle w:val="ListParagraph"/>
        <w:rPr>
          <w:rFonts w:asciiTheme="majorHAnsi" w:hAnsiTheme="majorHAnsi" w:cstheme="majorHAnsi"/>
        </w:rPr>
      </w:pPr>
      <w:hyperlink r:id="rId77" w:history="1">
        <w:r w:rsidR="00CD3345" w:rsidRPr="00565B1B">
          <w:rPr>
            <w:rStyle w:val="Hyperlink"/>
            <w:rFonts w:asciiTheme="majorHAnsi" w:hAnsiTheme="majorHAnsi" w:cstheme="majorHAnsi"/>
          </w:rPr>
          <w:t>https://onlinelibrary.wiley.com/doi/epdf/10.1002/capr.12365</w:t>
        </w:r>
      </w:hyperlink>
      <w:r w:rsidR="00023479">
        <w:rPr>
          <w:rFonts w:asciiTheme="majorHAnsi" w:hAnsiTheme="majorHAnsi" w:cstheme="majorHAnsi"/>
        </w:rPr>
        <w:t xml:space="preserve"> </w:t>
      </w:r>
    </w:p>
    <w:p w14:paraId="27CA5D66" w14:textId="77777777" w:rsidR="001E5589" w:rsidRPr="00B81159" w:rsidRDefault="001E5589" w:rsidP="002A07FC">
      <w:pPr>
        <w:rPr>
          <w:rFonts w:asciiTheme="majorHAnsi" w:hAnsiTheme="majorHAnsi" w:cstheme="majorHAnsi"/>
        </w:rPr>
      </w:pPr>
    </w:p>
    <w:p w14:paraId="73C872AC" w14:textId="647FCBA5" w:rsidR="00022E2F" w:rsidRPr="00B81159" w:rsidRDefault="00D21B52" w:rsidP="002A07FC">
      <w:pPr>
        <w:rPr>
          <w:rFonts w:asciiTheme="majorHAnsi" w:hAnsiTheme="majorHAnsi" w:cstheme="majorHAnsi"/>
          <w:b/>
        </w:rPr>
      </w:pPr>
      <w:r w:rsidRPr="00B81159">
        <w:rPr>
          <w:rFonts w:asciiTheme="majorHAnsi" w:hAnsiTheme="majorHAnsi" w:cstheme="majorHAnsi"/>
          <w:b/>
        </w:rPr>
        <w:t xml:space="preserve">SUBMIT FINAL </w:t>
      </w:r>
      <w:r w:rsidR="00215A93" w:rsidRPr="00B81159">
        <w:rPr>
          <w:rFonts w:asciiTheme="majorHAnsi" w:hAnsiTheme="majorHAnsi" w:cstheme="majorHAnsi"/>
          <w:b/>
        </w:rPr>
        <w:t xml:space="preserve">RESEARCH PROPOSAL </w:t>
      </w:r>
      <w:r w:rsidR="00E20B8D">
        <w:rPr>
          <w:rFonts w:asciiTheme="majorHAnsi" w:hAnsiTheme="majorHAnsi" w:cstheme="majorHAnsi"/>
          <w:b/>
        </w:rPr>
        <w:t xml:space="preserve">BY </w:t>
      </w:r>
      <w:r w:rsidR="00617C4A">
        <w:rPr>
          <w:rFonts w:asciiTheme="majorHAnsi" w:hAnsiTheme="majorHAnsi" w:cstheme="majorHAnsi"/>
          <w:b/>
        </w:rPr>
        <w:t>WEDNESDAY</w:t>
      </w:r>
      <w:r w:rsidR="00F930C5" w:rsidRPr="00067451">
        <w:rPr>
          <w:rFonts w:asciiTheme="majorHAnsi" w:hAnsiTheme="majorHAnsi" w:cstheme="majorHAnsi"/>
          <w:b/>
        </w:rPr>
        <w:t xml:space="preserve"> </w:t>
      </w:r>
      <w:r w:rsidR="00E20B8D">
        <w:rPr>
          <w:rFonts w:asciiTheme="majorHAnsi" w:hAnsiTheme="majorHAnsi" w:cstheme="majorHAnsi"/>
          <w:b/>
        </w:rPr>
        <w:t xml:space="preserve">DECEMBER </w:t>
      </w:r>
      <w:r w:rsidR="00617C4A">
        <w:rPr>
          <w:rFonts w:asciiTheme="majorHAnsi" w:hAnsiTheme="majorHAnsi" w:cstheme="majorHAnsi"/>
          <w:b/>
        </w:rPr>
        <w:t>11</w:t>
      </w:r>
      <w:r w:rsidR="00215A93" w:rsidRPr="00067451">
        <w:rPr>
          <w:rFonts w:asciiTheme="majorHAnsi" w:hAnsiTheme="majorHAnsi" w:cstheme="majorHAnsi"/>
          <w:b/>
        </w:rPr>
        <w:t xml:space="preserve">, </w:t>
      </w:r>
      <w:proofErr w:type="gramStart"/>
      <w:r w:rsidR="00F930C5" w:rsidRPr="00067451">
        <w:rPr>
          <w:rFonts w:asciiTheme="majorHAnsi" w:hAnsiTheme="majorHAnsi" w:cstheme="majorHAnsi"/>
          <w:b/>
        </w:rPr>
        <w:t>20</w:t>
      </w:r>
      <w:r w:rsidR="0046096D" w:rsidRPr="00067451">
        <w:rPr>
          <w:rFonts w:asciiTheme="majorHAnsi" w:hAnsiTheme="majorHAnsi" w:cstheme="majorHAnsi"/>
          <w:b/>
        </w:rPr>
        <w:t>2</w:t>
      </w:r>
      <w:r w:rsidR="00617C4A">
        <w:rPr>
          <w:rFonts w:asciiTheme="majorHAnsi" w:hAnsiTheme="majorHAnsi" w:cstheme="majorHAnsi"/>
          <w:b/>
        </w:rPr>
        <w:t>4</w:t>
      </w:r>
      <w:proofErr w:type="gramEnd"/>
      <w:r w:rsidR="00F930C5" w:rsidRPr="00067451">
        <w:rPr>
          <w:rFonts w:asciiTheme="majorHAnsi" w:hAnsiTheme="majorHAnsi" w:cstheme="majorHAnsi"/>
          <w:b/>
        </w:rPr>
        <w:t xml:space="preserve"> </w:t>
      </w:r>
      <w:r w:rsidRPr="00067451">
        <w:rPr>
          <w:rFonts w:asciiTheme="majorHAnsi" w:hAnsiTheme="majorHAnsi" w:cstheme="majorHAnsi"/>
          <w:b/>
        </w:rPr>
        <w:t>AT</w:t>
      </w:r>
      <w:r w:rsidRPr="00B81159">
        <w:rPr>
          <w:rFonts w:asciiTheme="majorHAnsi" w:hAnsiTheme="majorHAnsi" w:cstheme="majorHAnsi"/>
          <w:b/>
        </w:rPr>
        <w:t xml:space="preserve"> NOON.</w:t>
      </w:r>
    </w:p>
    <w:sectPr w:rsidR="00022E2F" w:rsidRPr="00B81159" w:rsidSect="009A110D">
      <w:footerReference w:type="default" r:id="rId7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AC594" w14:textId="77777777" w:rsidR="0007330F" w:rsidRDefault="0007330F" w:rsidP="002A07FC">
      <w:r>
        <w:separator/>
      </w:r>
    </w:p>
  </w:endnote>
  <w:endnote w:type="continuationSeparator" w:id="0">
    <w:p w14:paraId="6597547A" w14:textId="77777777" w:rsidR="0007330F" w:rsidRDefault="0007330F" w:rsidP="002A0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Bell MT"/>
    <w:charset w:val="00"/>
    <w:family w:val="auto"/>
    <w:pitch w:val="variable"/>
    <w:sig w:usb0="8000006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1789387"/>
      <w:docPartObj>
        <w:docPartGallery w:val="Page Numbers (Bottom of Page)"/>
        <w:docPartUnique/>
      </w:docPartObj>
    </w:sdtPr>
    <w:sdtEndPr>
      <w:rPr>
        <w:noProof/>
      </w:rPr>
    </w:sdtEndPr>
    <w:sdtContent>
      <w:p w14:paraId="29F38EFB" w14:textId="787FCF00" w:rsidR="00DD4AA1" w:rsidRDefault="00DD4AA1">
        <w:pPr>
          <w:pStyle w:val="Footer"/>
          <w:jc w:val="center"/>
        </w:pPr>
        <w:r>
          <w:fldChar w:fldCharType="begin"/>
        </w:r>
        <w:r>
          <w:instrText xml:space="preserve"> PAGE   \* MERGEFORMAT </w:instrText>
        </w:r>
        <w:r>
          <w:fldChar w:fldCharType="separate"/>
        </w:r>
        <w:r w:rsidR="003D2F7C">
          <w:rPr>
            <w:noProof/>
          </w:rPr>
          <w:t>17</w:t>
        </w:r>
        <w:r>
          <w:rPr>
            <w:noProof/>
          </w:rPr>
          <w:fldChar w:fldCharType="end"/>
        </w:r>
      </w:p>
    </w:sdtContent>
  </w:sdt>
  <w:p w14:paraId="009EBE61" w14:textId="77777777" w:rsidR="00DD4AA1" w:rsidRDefault="00DD4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CB6EF" w14:textId="77777777" w:rsidR="0007330F" w:rsidRDefault="0007330F" w:rsidP="002A07FC">
      <w:r>
        <w:separator/>
      </w:r>
    </w:p>
  </w:footnote>
  <w:footnote w:type="continuationSeparator" w:id="0">
    <w:p w14:paraId="21A12B78" w14:textId="77777777" w:rsidR="0007330F" w:rsidRDefault="0007330F" w:rsidP="002A0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C11B6"/>
    <w:multiLevelType w:val="hybridMultilevel"/>
    <w:tmpl w:val="6B82CE18"/>
    <w:lvl w:ilvl="0" w:tplc="1009000F">
      <w:start w:val="1"/>
      <w:numFmt w:val="decimal"/>
      <w:lvlText w:val="%1."/>
      <w:lvlJc w:val="left"/>
      <w:pPr>
        <w:ind w:left="862" w:hanging="360"/>
      </w:p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1" w15:restartNumberingAfterBreak="0">
    <w:nsid w:val="0C735568"/>
    <w:multiLevelType w:val="hybridMultilevel"/>
    <w:tmpl w:val="A246EAD8"/>
    <w:lvl w:ilvl="0" w:tplc="1009000F">
      <w:start w:val="1"/>
      <w:numFmt w:val="decimal"/>
      <w:lvlText w:val="%1."/>
      <w:lvlJc w:val="left"/>
      <w:pPr>
        <w:ind w:left="862" w:hanging="360"/>
      </w:p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2" w15:restartNumberingAfterBreak="0">
    <w:nsid w:val="0EB7252B"/>
    <w:multiLevelType w:val="hybridMultilevel"/>
    <w:tmpl w:val="1FB839E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80CAA"/>
    <w:multiLevelType w:val="hybridMultilevel"/>
    <w:tmpl w:val="6B82CE18"/>
    <w:lvl w:ilvl="0" w:tplc="1009000F">
      <w:start w:val="1"/>
      <w:numFmt w:val="decimal"/>
      <w:lvlText w:val="%1."/>
      <w:lvlJc w:val="left"/>
      <w:pPr>
        <w:ind w:left="862" w:hanging="360"/>
      </w:p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4" w15:restartNumberingAfterBreak="0">
    <w:nsid w:val="10AD690F"/>
    <w:multiLevelType w:val="hybridMultilevel"/>
    <w:tmpl w:val="6B82CE18"/>
    <w:lvl w:ilvl="0" w:tplc="1009000F">
      <w:start w:val="1"/>
      <w:numFmt w:val="decimal"/>
      <w:lvlText w:val="%1."/>
      <w:lvlJc w:val="left"/>
      <w:pPr>
        <w:ind w:left="862" w:hanging="360"/>
      </w:p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5" w15:restartNumberingAfterBreak="0">
    <w:nsid w:val="136D5FBE"/>
    <w:multiLevelType w:val="hybridMultilevel"/>
    <w:tmpl w:val="0ED20930"/>
    <w:lvl w:ilvl="0" w:tplc="1009000F">
      <w:start w:val="1"/>
      <w:numFmt w:val="decimal"/>
      <w:lvlText w:val="%1."/>
      <w:lvlJc w:val="left"/>
      <w:pPr>
        <w:ind w:left="862" w:hanging="360"/>
      </w:p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6" w15:restartNumberingAfterBreak="0">
    <w:nsid w:val="197F4526"/>
    <w:multiLevelType w:val="hybridMultilevel"/>
    <w:tmpl w:val="511AED2C"/>
    <w:lvl w:ilvl="0" w:tplc="1009000F">
      <w:start w:val="1"/>
      <w:numFmt w:val="decimal"/>
      <w:lvlText w:val="%1."/>
      <w:lvlJc w:val="left"/>
      <w:pPr>
        <w:ind w:left="862" w:hanging="360"/>
      </w:p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7" w15:restartNumberingAfterBreak="0">
    <w:nsid w:val="198F3CCB"/>
    <w:multiLevelType w:val="hybridMultilevel"/>
    <w:tmpl w:val="EF4A8DF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52AAF"/>
    <w:multiLevelType w:val="hybridMultilevel"/>
    <w:tmpl w:val="80583672"/>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30672"/>
    <w:multiLevelType w:val="hybridMultilevel"/>
    <w:tmpl w:val="0AE0845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E1E1D1C"/>
    <w:multiLevelType w:val="hybridMultilevel"/>
    <w:tmpl w:val="0AE0845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1C65782"/>
    <w:multiLevelType w:val="hybridMultilevel"/>
    <w:tmpl w:val="D2A4675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56E48"/>
    <w:multiLevelType w:val="hybridMultilevel"/>
    <w:tmpl w:val="E53E30A0"/>
    <w:lvl w:ilvl="0" w:tplc="6A64D570">
      <w:start w:val="1"/>
      <w:numFmt w:val="decimal"/>
      <w:lvlText w:val="%1."/>
      <w:lvlJc w:val="left"/>
      <w:pPr>
        <w:ind w:left="862" w:hanging="360"/>
      </w:pPr>
      <w:rPr>
        <w:rFonts w:hint="default"/>
      </w:r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13" w15:restartNumberingAfterBreak="0">
    <w:nsid w:val="2B505091"/>
    <w:multiLevelType w:val="hybridMultilevel"/>
    <w:tmpl w:val="1B364B6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B58F5"/>
    <w:multiLevelType w:val="hybridMultilevel"/>
    <w:tmpl w:val="B762CA2E"/>
    <w:lvl w:ilvl="0" w:tplc="1009000F">
      <w:start w:val="1"/>
      <w:numFmt w:val="decimal"/>
      <w:lvlText w:val="%1."/>
      <w:lvlJc w:val="left"/>
      <w:pPr>
        <w:ind w:left="862" w:hanging="360"/>
      </w:p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15" w15:restartNumberingAfterBreak="0">
    <w:nsid w:val="30AC045A"/>
    <w:multiLevelType w:val="multilevel"/>
    <w:tmpl w:val="658AE2A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6" w15:restartNumberingAfterBreak="0">
    <w:nsid w:val="33E10DFB"/>
    <w:multiLevelType w:val="hybridMultilevel"/>
    <w:tmpl w:val="6B82CE18"/>
    <w:lvl w:ilvl="0" w:tplc="1009000F">
      <w:start w:val="1"/>
      <w:numFmt w:val="decimal"/>
      <w:lvlText w:val="%1."/>
      <w:lvlJc w:val="left"/>
      <w:pPr>
        <w:ind w:left="862" w:hanging="360"/>
      </w:p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17" w15:restartNumberingAfterBreak="0">
    <w:nsid w:val="3A296C39"/>
    <w:multiLevelType w:val="hybridMultilevel"/>
    <w:tmpl w:val="E4CC0982"/>
    <w:lvl w:ilvl="0" w:tplc="1009000F">
      <w:start w:val="1"/>
      <w:numFmt w:val="decimal"/>
      <w:lvlText w:val="%1."/>
      <w:lvlJc w:val="left"/>
      <w:pPr>
        <w:ind w:left="862" w:hanging="360"/>
      </w:p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18" w15:restartNumberingAfterBreak="0">
    <w:nsid w:val="3C8A3BE9"/>
    <w:multiLevelType w:val="hybridMultilevel"/>
    <w:tmpl w:val="0ED20930"/>
    <w:lvl w:ilvl="0" w:tplc="1009000F">
      <w:start w:val="1"/>
      <w:numFmt w:val="decimal"/>
      <w:lvlText w:val="%1."/>
      <w:lvlJc w:val="left"/>
      <w:pPr>
        <w:ind w:left="862" w:hanging="360"/>
      </w:p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19" w15:restartNumberingAfterBreak="0">
    <w:nsid w:val="432B1477"/>
    <w:multiLevelType w:val="hybridMultilevel"/>
    <w:tmpl w:val="A498E1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BB93207"/>
    <w:multiLevelType w:val="hybridMultilevel"/>
    <w:tmpl w:val="5EBE30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C6B7998"/>
    <w:multiLevelType w:val="hybridMultilevel"/>
    <w:tmpl w:val="337C710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F8B5199"/>
    <w:multiLevelType w:val="hybridMultilevel"/>
    <w:tmpl w:val="24DA2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1F4565"/>
    <w:multiLevelType w:val="hybridMultilevel"/>
    <w:tmpl w:val="BD482E60"/>
    <w:lvl w:ilvl="0" w:tplc="29CE1304">
      <w:start w:val="1"/>
      <w:numFmt w:val="decimal"/>
      <w:lvlText w:val="%1."/>
      <w:lvlJc w:val="left"/>
      <w:pPr>
        <w:ind w:left="284" w:hanging="360"/>
      </w:pPr>
      <w:rPr>
        <w:rFonts w:ascii="Arial" w:eastAsia="Times New Roman" w:hAnsi="Arial" w:cs="Arial"/>
      </w:rPr>
    </w:lvl>
    <w:lvl w:ilvl="1" w:tplc="10090019" w:tentative="1">
      <w:start w:val="1"/>
      <w:numFmt w:val="lowerLetter"/>
      <w:lvlText w:val="%2."/>
      <w:lvlJc w:val="left"/>
      <w:pPr>
        <w:ind w:left="1004" w:hanging="360"/>
      </w:pPr>
    </w:lvl>
    <w:lvl w:ilvl="2" w:tplc="1009001B" w:tentative="1">
      <w:start w:val="1"/>
      <w:numFmt w:val="lowerRoman"/>
      <w:lvlText w:val="%3."/>
      <w:lvlJc w:val="right"/>
      <w:pPr>
        <w:ind w:left="1724" w:hanging="180"/>
      </w:pPr>
    </w:lvl>
    <w:lvl w:ilvl="3" w:tplc="1009000F" w:tentative="1">
      <w:start w:val="1"/>
      <w:numFmt w:val="decimal"/>
      <w:lvlText w:val="%4."/>
      <w:lvlJc w:val="left"/>
      <w:pPr>
        <w:ind w:left="2444" w:hanging="360"/>
      </w:pPr>
    </w:lvl>
    <w:lvl w:ilvl="4" w:tplc="10090019" w:tentative="1">
      <w:start w:val="1"/>
      <w:numFmt w:val="lowerLetter"/>
      <w:lvlText w:val="%5."/>
      <w:lvlJc w:val="left"/>
      <w:pPr>
        <w:ind w:left="3164" w:hanging="360"/>
      </w:pPr>
    </w:lvl>
    <w:lvl w:ilvl="5" w:tplc="1009001B" w:tentative="1">
      <w:start w:val="1"/>
      <w:numFmt w:val="lowerRoman"/>
      <w:lvlText w:val="%6."/>
      <w:lvlJc w:val="right"/>
      <w:pPr>
        <w:ind w:left="3884" w:hanging="180"/>
      </w:pPr>
    </w:lvl>
    <w:lvl w:ilvl="6" w:tplc="1009000F" w:tentative="1">
      <w:start w:val="1"/>
      <w:numFmt w:val="decimal"/>
      <w:lvlText w:val="%7."/>
      <w:lvlJc w:val="left"/>
      <w:pPr>
        <w:ind w:left="4604" w:hanging="360"/>
      </w:pPr>
    </w:lvl>
    <w:lvl w:ilvl="7" w:tplc="10090019" w:tentative="1">
      <w:start w:val="1"/>
      <w:numFmt w:val="lowerLetter"/>
      <w:lvlText w:val="%8."/>
      <w:lvlJc w:val="left"/>
      <w:pPr>
        <w:ind w:left="5324" w:hanging="360"/>
      </w:pPr>
    </w:lvl>
    <w:lvl w:ilvl="8" w:tplc="1009001B" w:tentative="1">
      <w:start w:val="1"/>
      <w:numFmt w:val="lowerRoman"/>
      <w:lvlText w:val="%9."/>
      <w:lvlJc w:val="right"/>
      <w:pPr>
        <w:ind w:left="6044" w:hanging="180"/>
      </w:pPr>
    </w:lvl>
  </w:abstractNum>
  <w:abstractNum w:abstractNumId="24" w15:restartNumberingAfterBreak="0">
    <w:nsid w:val="55AB58A5"/>
    <w:multiLevelType w:val="hybridMultilevel"/>
    <w:tmpl w:val="002CEB84"/>
    <w:lvl w:ilvl="0" w:tplc="2D12923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5D112942"/>
    <w:multiLevelType w:val="hybridMultilevel"/>
    <w:tmpl w:val="3BCC7E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F96468B"/>
    <w:multiLevelType w:val="hybridMultilevel"/>
    <w:tmpl w:val="66043074"/>
    <w:lvl w:ilvl="0" w:tplc="1009000F">
      <w:start w:val="1"/>
      <w:numFmt w:val="decimal"/>
      <w:lvlText w:val="%1."/>
      <w:lvlJc w:val="left"/>
      <w:pPr>
        <w:ind w:left="862" w:hanging="360"/>
      </w:p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27" w15:restartNumberingAfterBreak="0">
    <w:nsid w:val="6011471B"/>
    <w:multiLevelType w:val="hybridMultilevel"/>
    <w:tmpl w:val="0ED20930"/>
    <w:lvl w:ilvl="0" w:tplc="1009000F">
      <w:start w:val="1"/>
      <w:numFmt w:val="decimal"/>
      <w:lvlText w:val="%1."/>
      <w:lvlJc w:val="left"/>
      <w:pPr>
        <w:ind w:left="862" w:hanging="360"/>
      </w:p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28" w15:restartNumberingAfterBreak="0">
    <w:nsid w:val="612642E2"/>
    <w:multiLevelType w:val="hybridMultilevel"/>
    <w:tmpl w:val="0AE0845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546091E"/>
    <w:multiLevelType w:val="hybridMultilevel"/>
    <w:tmpl w:val="E166C25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49405C"/>
    <w:multiLevelType w:val="hybridMultilevel"/>
    <w:tmpl w:val="B762CA2E"/>
    <w:lvl w:ilvl="0" w:tplc="1009000F">
      <w:start w:val="1"/>
      <w:numFmt w:val="decimal"/>
      <w:lvlText w:val="%1."/>
      <w:lvlJc w:val="left"/>
      <w:pPr>
        <w:ind w:left="862" w:hanging="360"/>
      </w:p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31" w15:restartNumberingAfterBreak="0">
    <w:nsid w:val="6F130BF0"/>
    <w:multiLevelType w:val="hybridMultilevel"/>
    <w:tmpl w:val="627CCC28"/>
    <w:lvl w:ilvl="0" w:tplc="1009000F">
      <w:start w:val="1"/>
      <w:numFmt w:val="decimal"/>
      <w:lvlText w:val="%1."/>
      <w:lvlJc w:val="left"/>
      <w:pPr>
        <w:ind w:left="862" w:hanging="360"/>
      </w:p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32" w15:restartNumberingAfterBreak="0">
    <w:nsid w:val="701A6A71"/>
    <w:multiLevelType w:val="hybridMultilevel"/>
    <w:tmpl w:val="43EE9560"/>
    <w:lvl w:ilvl="0" w:tplc="07E07642">
      <w:start w:val="1"/>
      <w:numFmt w:val="decimal"/>
      <w:lvlText w:val="%1."/>
      <w:lvlJc w:val="left"/>
      <w:pPr>
        <w:ind w:left="720" w:hanging="360"/>
      </w:pPr>
      <w:rPr>
        <w:rFonts w:ascii="Optima" w:hAnsi="Optima"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04C5423"/>
    <w:multiLevelType w:val="hybridMultilevel"/>
    <w:tmpl w:val="DFD458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34900F0"/>
    <w:multiLevelType w:val="hybridMultilevel"/>
    <w:tmpl w:val="52DC152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5D5206"/>
    <w:multiLevelType w:val="hybridMultilevel"/>
    <w:tmpl w:val="03F4F19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2609B0"/>
    <w:multiLevelType w:val="hybridMultilevel"/>
    <w:tmpl w:val="6B82CE18"/>
    <w:lvl w:ilvl="0" w:tplc="1009000F">
      <w:start w:val="1"/>
      <w:numFmt w:val="decimal"/>
      <w:lvlText w:val="%1."/>
      <w:lvlJc w:val="left"/>
      <w:pPr>
        <w:ind w:left="862" w:hanging="360"/>
      </w:p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37" w15:restartNumberingAfterBreak="0">
    <w:nsid w:val="76A3228E"/>
    <w:multiLevelType w:val="hybridMultilevel"/>
    <w:tmpl w:val="0D3E45E0"/>
    <w:lvl w:ilvl="0" w:tplc="1009000F">
      <w:start w:val="1"/>
      <w:numFmt w:val="decimal"/>
      <w:lvlText w:val="%1."/>
      <w:lvlJc w:val="left"/>
      <w:pPr>
        <w:ind w:left="862" w:hanging="360"/>
      </w:p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38" w15:restartNumberingAfterBreak="0">
    <w:nsid w:val="79824ED1"/>
    <w:multiLevelType w:val="hybridMultilevel"/>
    <w:tmpl w:val="804412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A6F4AF6"/>
    <w:multiLevelType w:val="hybridMultilevel"/>
    <w:tmpl w:val="272E85C2"/>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58222B"/>
    <w:multiLevelType w:val="hybridMultilevel"/>
    <w:tmpl w:val="E53E30A0"/>
    <w:lvl w:ilvl="0" w:tplc="6A64D570">
      <w:start w:val="1"/>
      <w:numFmt w:val="decimal"/>
      <w:lvlText w:val="%1."/>
      <w:lvlJc w:val="left"/>
      <w:pPr>
        <w:ind w:left="862" w:hanging="360"/>
      </w:pPr>
      <w:rPr>
        <w:rFonts w:hint="default"/>
      </w:r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41" w15:restartNumberingAfterBreak="0">
    <w:nsid w:val="7D5C17BE"/>
    <w:multiLevelType w:val="hybridMultilevel"/>
    <w:tmpl w:val="EAB0E88A"/>
    <w:lvl w:ilvl="0" w:tplc="1009000F">
      <w:start w:val="1"/>
      <w:numFmt w:val="decimal"/>
      <w:lvlText w:val="%1."/>
      <w:lvlJc w:val="left"/>
      <w:pPr>
        <w:ind w:left="862" w:hanging="360"/>
      </w:p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42" w15:restartNumberingAfterBreak="0">
    <w:nsid w:val="7D78276D"/>
    <w:multiLevelType w:val="multilevel"/>
    <w:tmpl w:val="6A4E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32078D"/>
    <w:multiLevelType w:val="hybridMultilevel"/>
    <w:tmpl w:val="EAB0E88A"/>
    <w:lvl w:ilvl="0" w:tplc="1009000F">
      <w:start w:val="1"/>
      <w:numFmt w:val="decimal"/>
      <w:lvlText w:val="%1."/>
      <w:lvlJc w:val="left"/>
      <w:pPr>
        <w:ind w:left="862" w:hanging="360"/>
      </w:p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num w:numId="1" w16cid:durableId="1468277796">
    <w:abstractNumId w:val="22"/>
  </w:num>
  <w:num w:numId="2" w16cid:durableId="492261004">
    <w:abstractNumId w:val="3"/>
  </w:num>
  <w:num w:numId="3" w16cid:durableId="1847163269">
    <w:abstractNumId w:val="18"/>
  </w:num>
  <w:num w:numId="4" w16cid:durableId="1120221114">
    <w:abstractNumId w:val="1"/>
  </w:num>
  <w:num w:numId="5" w16cid:durableId="570964763">
    <w:abstractNumId w:val="31"/>
  </w:num>
  <w:num w:numId="6" w16cid:durableId="443355117">
    <w:abstractNumId w:val="36"/>
  </w:num>
  <w:num w:numId="7" w16cid:durableId="2044861627">
    <w:abstractNumId w:val="37"/>
  </w:num>
  <w:num w:numId="8" w16cid:durableId="207838855">
    <w:abstractNumId w:val="14"/>
  </w:num>
  <w:num w:numId="9" w16cid:durableId="1762991527">
    <w:abstractNumId w:val="43"/>
  </w:num>
  <w:num w:numId="10" w16cid:durableId="170337383">
    <w:abstractNumId w:val="41"/>
  </w:num>
  <w:num w:numId="11" w16cid:durableId="819469898">
    <w:abstractNumId w:val="17"/>
  </w:num>
  <w:num w:numId="12" w16cid:durableId="1935895587">
    <w:abstractNumId w:val="11"/>
  </w:num>
  <w:num w:numId="13" w16cid:durableId="2016951367">
    <w:abstractNumId w:val="29"/>
  </w:num>
  <w:num w:numId="14" w16cid:durableId="1535537785">
    <w:abstractNumId w:val="35"/>
  </w:num>
  <w:num w:numId="15" w16cid:durableId="1765488596">
    <w:abstractNumId w:val="8"/>
  </w:num>
  <w:num w:numId="16" w16cid:durableId="400757054">
    <w:abstractNumId w:val="13"/>
  </w:num>
  <w:num w:numId="17" w16cid:durableId="1882668683">
    <w:abstractNumId w:val="39"/>
  </w:num>
  <w:num w:numId="18" w16cid:durableId="1069960321">
    <w:abstractNumId w:val="2"/>
  </w:num>
  <w:num w:numId="19" w16cid:durableId="383866875">
    <w:abstractNumId w:val="7"/>
  </w:num>
  <w:num w:numId="20" w16cid:durableId="184953073">
    <w:abstractNumId w:val="34"/>
  </w:num>
  <w:num w:numId="21" w16cid:durableId="315190041">
    <w:abstractNumId w:val="6"/>
  </w:num>
  <w:num w:numId="22" w16cid:durableId="847599286">
    <w:abstractNumId w:val="5"/>
  </w:num>
  <w:num w:numId="23" w16cid:durableId="843592846">
    <w:abstractNumId w:val="30"/>
  </w:num>
  <w:num w:numId="24" w16cid:durableId="471750262">
    <w:abstractNumId w:val="26"/>
  </w:num>
  <w:num w:numId="25" w16cid:durableId="1967348614">
    <w:abstractNumId w:val="40"/>
  </w:num>
  <w:num w:numId="26" w16cid:durableId="81685642">
    <w:abstractNumId w:val="27"/>
  </w:num>
  <w:num w:numId="27" w16cid:durableId="510334572">
    <w:abstractNumId w:val="12"/>
  </w:num>
  <w:num w:numId="28" w16cid:durableId="1818495209">
    <w:abstractNumId w:val="21"/>
  </w:num>
  <w:num w:numId="29" w16cid:durableId="745960212">
    <w:abstractNumId w:val="0"/>
  </w:num>
  <w:num w:numId="30" w16cid:durableId="120461831">
    <w:abstractNumId w:val="4"/>
  </w:num>
  <w:num w:numId="31" w16cid:durableId="1212573475">
    <w:abstractNumId w:val="24"/>
  </w:num>
  <w:num w:numId="32" w16cid:durableId="1483352213">
    <w:abstractNumId w:val="15"/>
  </w:num>
  <w:num w:numId="33" w16cid:durableId="1040521348">
    <w:abstractNumId w:val="42"/>
  </w:num>
  <w:num w:numId="34" w16cid:durableId="865675437">
    <w:abstractNumId w:val="10"/>
  </w:num>
  <w:num w:numId="35" w16cid:durableId="203643207">
    <w:abstractNumId w:val="16"/>
  </w:num>
  <w:num w:numId="36" w16cid:durableId="284167249">
    <w:abstractNumId w:val="38"/>
  </w:num>
  <w:num w:numId="37" w16cid:durableId="778180422">
    <w:abstractNumId w:val="32"/>
  </w:num>
  <w:num w:numId="38" w16cid:durableId="165872505">
    <w:abstractNumId w:val="28"/>
  </w:num>
  <w:num w:numId="39" w16cid:durableId="31225159">
    <w:abstractNumId w:val="9"/>
  </w:num>
  <w:num w:numId="40" w16cid:durableId="1260600170">
    <w:abstractNumId w:val="20"/>
  </w:num>
  <w:num w:numId="41" w16cid:durableId="75901686">
    <w:abstractNumId w:val="25"/>
  </w:num>
  <w:num w:numId="42" w16cid:durableId="138614355">
    <w:abstractNumId w:val="33"/>
  </w:num>
  <w:num w:numId="43" w16cid:durableId="1355575871">
    <w:abstractNumId w:val="19"/>
  </w:num>
  <w:num w:numId="44" w16cid:durableId="512644850">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0"/>
  <w:activeWritingStyle w:appName="MSWord" w:lang="en-CA" w:vendorID="64" w:dllVersion="6" w:nlCheck="1" w:checkStyle="1"/>
  <w:activeWritingStyle w:appName="MSWord" w:lang="en-US" w:vendorID="64" w:dllVersion="6" w:nlCheck="1" w:checkStyle="1"/>
  <w:activeWritingStyle w:appName="MSWord" w:lang="en-CA"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15E"/>
    <w:rsid w:val="000017F0"/>
    <w:rsid w:val="00005A06"/>
    <w:rsid w:val="00006F1D"/>
    <w:rsid w:val="000107F7"/>
    <w:rsid w:val="00010EC3"/>
    <w:rsid w:val="0001131A"/>
    <w:rsid w:val="00013924"/>
    <w:rsid w:val="00015520"/>
    <w:rsid w:val="000201B6"/>
    <w:rsid w:val="00022E2F"/>
    <w:rsid w:val="00023479"/>
    <w:rsid w:val="000238DB"/>
    <w:rsid w:val="0002445F"/>
    <w:rsid w:val="00024FE7"/>
    <w:rsid w:val="000259FA"/>
    <w:rsid w:val="00025CBB"/>
    <w:rsid w:val="00026CA4"/>
    <w:rsid w:val="00026CD7"/>
    <w:rsid w:val="00026E1C"/>
    <w:rsid w:val="000319BD"/>
    <w:rsid w:val="000320CE"/>
    <w:rsid w:val="00032BC3"/>
    <w:rsid w:val="00034C0B"/>
    <w:rsid w:val="000367B4"/>
    <w:rsid w:val="00036FDB"/>
    <w:rsid w:val="0003702D"/>
    <w:rsid w:val="000436A9"/>
    <w:rsid w:val="00045196"/>
    <w:rsid w:val="00047B7A"/>
    <w:rsid w:val="0005002E"/>
    <w:rsid w:val="00050B9B"/>
    <w:rsid w:val="00052C95"/>
    <w:rsid w:val="00055B40"/>
    <w:rsid w:val="000560A9"/>
    <w:rsid w:val="000561F6"/>
    <w:rsid w:val="0006126C"/>
    <w:rsid w:val="00066A4A"/>
    <w:rsid w:val="00067451"/>
    <w:rsid w:val="0007092C"/>
    <w:rsid w:val="00072C8F"/>
    <w:rsid w:val="0007330F"/>
    <w:rsid w:val="000809A2"/>
    <w:rsid w:val="00080F01"/>
    <w:rsid w:val="00084AE4"/>
    <w:rsid w:val="00085674"/>
    <w:rsid w:val="00085E68"/>
    <w:rsid w:val="000912DC"/>
    <w:rsid w:val="00091F6D"/>
    <w:rsid w:val="000953EC"/>
    <w:rsid w:val="00096536"/>
    <w:rsid w:val="000A13FF"/>
    <w:rsid w:val="000A1BB0"/>
    <w:rsid w:val="000A1E02"/>
    <w:rsid w:val="000A462B"/>
    <w:rsid w:val="000A4CB7"/>
    <w:rsid w:val="000A579F"/>
    <w:rsid w:val="000A67F8"/>
    <w:rsid w:val="000A7FA5"/>
    <w:rsid w:val="000B0255"/>
    <w:rsid w:val="000B38BE"/>
    <w:rsid w:val="000B4D3E"/>
    <w:rsid w:val="000B58A9"/>
    <w:rsid w:val="000B6FF5"/>
    <w:rsid w:val="000C404B"/>
    <w:rsid w:val="000C4BE4"/>
    <w:rsid w:val="000C6B5D"/>
    <w:rsid w:val="000D06D8"/>
    <w:rsid w:val="000D0FE2"/>
    <w:rsid w:val="000D25E8"/>
    <w:rsid w:val="000D50CC"/>
    <w:rsid w:val="000D5E30"/>
    <w:rsid w:val="000D6385"/>
    <w:rsid w:val="000D7958"/>
    <w:rsid w:val="000E1694"/>
    <w:rsid w:val="000F1C98"/>
    <w:rsid w:val="000F4432"/>
    <w:rsid w:val="00100B8D"/>
    <w:rsid w:val="001021B9"/>
    <w:rsid w:val="001073F0"/>
    <w:rsid w:val="001100EF"/>
    <w:rsid w:val="001102B0"/>
    <w:rsid w:val="0011271C"/>
    <w:rsid w:val="00113342"/>
    <w:rsid w:val="001138A8"/>
    <w:rsid w:val="00114C6B"/>
    <w:rsid w:val="00116576"/>
    <w:rsid w:val="00116995"/>
    <w:rsid w:val="00116CDF"/>
    <w:rsid w:val="00117770"/>
    <w:rsid w:val="00120843"/>
    <w:rsid w:val="00121596"/>
    <w:rsid w:val="00121AEC"/>
    <w:rsid w:val="001246D9"/>
    <w:rsid w:val="001255E7"/>
    <w:rsid w:val="0012571F"/>
    <w:rsid w:val="0012686F"/>
    <w:rsid w:val="00130824"/>
    <w:rsid w:val="00132DE0"/>
    <w:rsid w:val="00133263"/>
    <w:rsid w:val="00134770"/>
    <w:rsid w:val="0013502B"/>
    <w:rsid w:val="00140D2D"/>
    <w:rsid w:val="00140EAA"/>
    <w:rsid w:val="0014136A"/>
    <w:rsid w:val="00143CBA"/>
    <w:rsid w:val="001454F9"/>
    <w:rsid w:val="0015260B"/>
    <w:rsid w:val="0015274E"/>
    <w:rsid w:val="00152D1D"/>
    <w:rsid w:val="001532F9"/>
    <w:rsid w:val="00153A16"/>
    <w:rsid w:val="00162F8B"/>
    <w:rsid w:val="0016387F"/>
    <w:rsid w:val="001650A7"/>
    <w:rsid w:val="00165474"/>
    <w:rsid w:val="00165EF5"/>
    <w:rsid w:val="00167216"/>
    <w:rsid w:val="00170CEC"/>
    <w:rsid w:val="00170D6F"/>
    <w:rsid w:val="00171DA8"/>
    <w:rsid w:val="00172367"/>
    <w:rsid w:val="00173F54"/>
    <w:rsid w:val="0017510B"/>
    <w:rsid w:val="001752E8"/>
    <w:rsid w:val="00176E9D"/>
    <w:rsid w:val="00177EB5"/>
    <w:rsid w:val="001836BF"/>
    <w:rsid w:val="00184FFD"/>
    <w:rsid w:val="0018581A"/>
    <w:rsid w:val="00186278"/>
    <w:rsid w:val="00186586"/>
    <w:rsid w:val="001878C7"/>
    <w:rsid w:val="00190ADD"/>
    <w:rsid w:val="001915EE"/>
    <w:rsid w:val="00191DB2"/>
    <w:rsid w:val="001928A2"/>
    <w:rsid w:val="00192C01"/>
    <w:rsid w:val="001A0EC1"/>
    <w:rsid w:val="001A37FD"/>
    <w:rsid w:val="001A7286"/>
    <w:rsid w:val="001B0116"/>
    <w:rsid w:val="001B30B1"/>
    <w:rsid w:val="001B6699"/>
    <w:rsid w:val="001C2E8F"/>
    <w:rsid w:val="001C4E72"/>
    <w:rsid w:val="001D5DD5"/>
    <w:rsid w:val="001D6C2C"/>
    <w:rsid w:val="001D7360"/>
    <w:rsid w:val="001E2F30"/>
    <w:rsid w:val="001E2F46"/>
    <w:rsid w:val="001E4146"/>
    <w:rsid w:val="001E546C"/>
    <w:rsid w:val="001E5589"/>
    <w:rsid w:val="001E649C"/>
    <w:rsid w:val="001E6AA1"/>
    <w:rsid w:val="001E767F"/>
    <w:rsid w:val="001E7C6C"/>
    <w:rsid w:val="001F05C9"/>
    <w:rsid w:val="001F392B"/>
    <w:rsid w:val="002001BB"/>
    <w:rsid w:val="00200F59"/>
    <w:rsid w:val="00202E8C"/>
    <w:rsid w:val="00204124"/>
    <w:rsid w:val="0020582F"/>
    <w:rsid w:val="002114E1"/>
    <w:rsid w:val="00211666"/>
    <w:rsid w:val="002133BF"/>
    <w:rsid w:val="00213DFB"/>
    <w:rsid w:val="00215A93"/>
    <w:rsid w:val="0021726A"/>
    <w:rsid w:val="00222395"/>
    <w:rsid w:val="00222807"/>
    <w:rsid w:val="00222A82"/>
    <w:rsid w:val="00223F7B"/>
    <w:rsid w:val="00227515"/>
    <w:rsid w:val="00227D4A"/>
    <w:rsid w:val="00232C7D"/>
    <w:rsid w:val="00232E85"/>
    <w:rsid w:val="002434E2"/>
    <w:rsid w:val="002465C8"/>
    <w:rsid w:val="002503A0"/>
    <w:rsid w:val="00251B2F"/>
    <w:rsid w:val="002524C9"/>
    <w:rsid w:val="002525A5"/>
    <w:rsid w:val="00257B14"/>
    <w:rsid w:val="00261EA8"/>
    <w:rsid w:val="00262743"/>
    <w:rsid w:val="002635C7"/>
    <w:rsid w:val="00264984"/>
    <w:rsid w:val="00265240"/>
    <w:rsid w:val="0026743A"/>
    <w:rsid w:val="00275A3D"/>
    <w:rsid w:val="00277A6B"/>
    <w:rsid w:val="002801B2"/>
    <w:rsid w:val="00281254"/>
    <w:rsid w:val="00283E47"/>
    <w:rsid w:val="00286CE0"/>
    <w:rsid w:val="0028776D"/>
    <w:rsid w:val="00291F73"/>
    <w:rsid w:val="00292E1F"/>
    <w:rsid w:val="00295DE7"/>
    <w:rsid w:val="00296D04"/>
    <w:rsid w:val="002A07FC"/>
    <w:rsid w:val="002A1DA3"/>
    <w:rsid w:val="002A2CB1"/>
    <w:rsid w:val="002A358C"/>
    <w:rsid w:val="002A67A3"/>
    <w:rsid w:val="002A79C5"/>
    <w:rsid w:val="002B128E"/>
    <w:rsid w:val="002B22DC"/>
    <w:rsid w:val="002B32BD"/>
    <w:rsid w:val="002C06D4"/>
    <w:rsid w:val="002C2DB7"/>
    <w:rsid w:val="002C2F10"/>
    <w:rsid w:val="002C3E16"/>
    <w:rsid w:val="002C6760"/>
    <w:rsid w:val="002C78B5"/>
    <w:rsid w:val="002C7A1C"/>
    <w:rsid w:val="002D2E3D"/>
    <w:rsid w:val="002D3CE3"/>
    <w:rsid w:val="002D5054"/>
    <w:rsid w:val="002D750E"/>
    <w:rsid w:val="002E0F94"/>
    <w:rsid w:val="002E4B28"/>
    <w:rsid w:val="002E676A"/>
    <w:rsid w:val="002F4970"/>
    <w:rsid w:val="002F71CF"/>
    <w:rsid w:val="00301175"/>
    <w:rsid w:val="00301EAB"/>
    <w:rsid w:val="00303C19"/>
    <w:rsid w:val="00304B20"/>
    <w:rsid w:val="00305302"/>
    <w:rsid w:val="003102E9"/>
    <w:rsid w:val="00310BF7"/>
    <w:rsid w:val="003149D1"/>
    <w:rsid w:val="003152F0"/>
    <w:rsid w:val="00315623"/>
    <w:rsid w:val="00315F83"/>
    <w:rsid w:val="00317722"/>
    <w:rsid w:val="003213BE"/>
    <w:rsid w:val="00321EAC"/>
    <w:rsid w:val="00324061"/>
    <w:rsid w:val="003247A8"/>
    <w:rsid w:val="0032485A"/>
    <w:rsid w:val="0032580E"/>
    <w:rsid w:val="0032664E"/>
    <w:rsid w:val="00326E87"/>
    <w:rsid w:val="00330360"/>
    <w:rsid w:val="00330FDC"/>
    <w:rsid w:val="00333657"/>
    <w:rsid w:val="0033428B"/>
    <w:rsid w:val="0033430A"/>
    <w:rsid w:val="00335181"/>
    <w:rsid w:val="00335797"/>
    <w:rsid w:val="00336755"/>
    <w:rsid w:val="0034063A"/>
    <w:rsid w:val="003412D2"/>
    <w:rsid w:val="0034155C"/>
    <w:rsid w:val="003423B4"/>
    <w:rsid w:val="00343739"/>
    <w:rsid w:val="00344389"/>
    <w:rsid w:val="003455F9"/>
    <w:rsid w:val="00351520"/>
    <w:rsid w:val="00355BE6"/>
    <w:rsid w:val="0035679B"/>
    <w:rsid w:val="00356898"/>
    <w:rsid w:val="00360434"/>
    <w:rsid w:val="00361308"/>
    <w:rsid w:val="00361876"/>
    <w:rsid w:val="00361A2E"/>
    <w:rsid w:val="00361ECB"/>
    <w:rsid w:val="0036373B"/>
    <w:rsid w:val="0037265C"/>
    <w:rsid w:val="00372A21"/>
    <w:rsid w:val="00373A61"/>
    <w:rsid w:val="00375276"/>
    <w:rsid w:val="00376443"/>
    <w:rsid w:val="00383E5C"/>
    <w:rsid w:val="003857AC"/>
    <w:rsid w:val="00387E77"/>
    <w:rsid w:val="003947F4"/>
    <w:rsid w:val="00397253"/>
    <w:rsid w:val="0039735C"/>
    <w:rsid w:val="003A45C0"/>
    <w:rsid w:val="003A7B45"/>
    <w:rsid w:val="003B480D"/>
    <w:rsid w:val="003B48E8"/>
    <w:rsid w:val="003C345E"/>
    <w:rsid w:val="003C66DD"/>
    <w:rsid w:val="003D2F7C"/>
    <w:rsid w:val="003D6C81"/>
    <w:rsid w:val="003D7756"/>
    <w:rsid w:val="003E299D"/>
    <w:rsid w:val="003E3E85"/>
    <w:rsid w:val="003E4EE6"/>
    <w:rsid w:val="003E56A1"/>
    <w:rsid w:val="003E5C41"/>
    <w:rsid w:val="003F0DB1"/>
    <w:rsid w:val="003F1133"/>
    <w:rsid w:val="003F2FFB"/>
    <w:rsid w:val="003F3B19"/>
    <w:rsid w:val="003F4CF6"/>
    <w:rsid w:val="003F789B"/>
    <w:rsid w:val="00401818"/>
    <w:rsid w:val="00401B5F"/>
    <w:rsid w:val="0040288C"/>
    <w:rsid w:val="00410B07"/>
    <w:rsid w:val="00413F95"/>
    <w:rsid w:val="00416C8A"/>
    <w:rsid w:val="0042036C"/>
    <w:rsid w:val="004209AA"/>
    <w:rsid w:val="004216DB"/>
    <w:rsid w:val="00421FFE"/>
    <w:rsid w:val="00424BCE"/>
    <w:rsid w:val="00431868"/>
    <w:rsid w:val="00432595"/>
    <w:rsid w:val="00433CB2"/>
    <w:rsid w:val="00434055"/>
    <w:rsid w:val="00434DB8"/>
    <w:rsid w:val="00434EBD"/>
    <w:rsid w:val="004371AF"/>
    <w:rsid w:val="0043793E"/>
    <w:rsid w:val="004450AA"/>
    <w:rsid w:val="00446F08"/>
    <w:rsid w:val="0044727B"/>
    <w:rsid w:val="0045465B"/>
    <w:rsid w:val="00454AAF"/>
    <w:rsid w:val="00457780"/>
    <w:rsid w:val="00457ADA"/>
    <w:rsid w:val="00460836"/>
    <w:rsid w:val="0046096D"/>
    <w:rsid w:val="00461883"/>
    <w:rsid w:val="00462151"/>
    <w:rsid w:val="00466161"/>
    <w:rsid w:val="004670C5"/>
    <w:rsid w:val="004679BC"/>
    <w:rsid w:val="0047181E"/>
    <w:rsid w:val="00472821"/>
    <w:rsid w:val="00472B75"/>
    <w:rsid w:val="004731DE"/>
    <w:rsid w:val="004741F4"/>
    <w:rsid w:val="00475CD6"/>
    <w:rsid w:val="0048052D"/>
    <w:rsid w:val="00485411"/>
    <w:rsid w:val="00485A5F"/>
    <w:rsid w:val="00485EC8"/>
    <w:rsid w:val="004938AC"/>
    <w:rsid w:val="004947B0"/>
    <w:rsid w:val="004A153E"/>
    <w:rsid w:val="004A16E6"/>
    <w:rsid w:val="004A17E3"/>
    <w:rsid w:val="004A2E36"/>
    <w:rsid w:val="004A3101"/>
    <w:rsid w:val="004A4031"/>
    <w:rsid w:val="004A5B2B"/>
    <w:rsid w:val="004B36AA"/>
    <w:rsid w:val="004B3BFF"/>
    <w:rsid w:val="004B3FA9"/>
    <w:rsid w:val="004B4AC6"/>
    <w:rsid w:val="004B62F7"/>
    <w:rsid w:val="004B6FAD"/>
    <w:rsid w:val="004C19DF"/>
    <w:rsid w:val="004C2AE5"/>
    <w:rsid w:val="004C3824"/>
    <w:rsid w:val="004C4DEC"/>
    <w:rsid w:val="004C59F8"/>
    <w:rsid w:val="004C6934"/>
    <w:rsid w:val="004D03AB"/>
    <w:rsid w:val="004D1247"/>
    <w:rsid w:val="004D260C"/>
    <w:rsid w:val="004D2920"/>
    <w:rsid w:val="004D5D53"/>
    <w:rsid w:val="004D6AC5"/>
    <w:rsid w:val="004E0DAA"/>
    <w:rsid w:val="004E3622"/>
    <w:rsid w:val="004E4C34"/>
    <w:rsid w:val="004E5045"/>
    <w:rsid w:val="004E5F41"/>
    <w:rsid w:val="004E5F4F"/>
    <w:rsid w:val="004E68B3"/>
    <w:rsid w:val="004F0104"/>
    <w:rsid w:val="0050078E"/>
    <w:rsid w:val="00500BBF"/>
    <w:rsid w:val="00504B82"/>
    <w:rsid w:val="00505A03"/>
    <w:rsid w:val="0050651B"/>
    <w:rsid w:val="005075C5"/>
    <w:rsid w:val="00510978"/>
    <w:rsid w:val="00510AFE"/>
    <w:rsid w:val="005115DF"/>
    <w:rsid w:val="0051242B"/>
    <w:rsid w:val="00513BAE"/>
    <w:rsid w:val="0052158E"/>
    <w:rsid w:val="00522597"/>
    <w:rsid w:val="005226D6"/>
    <w:rsid w:val="00522B63"/>
    <w:rsid w:val="00525507"/>
    <w:rsid w:val="0052610E"/>
    <w:rsid w:val="005267F5"/>
    <w:rsid w:val="005342FD"/>
    <w:rsid w:val="005345FF"/>
    <w:rsid w:val="005355EF"/>
    <w:rsid w:val="005402C5"/>
    <w:rsid w:val="00541079"/>
    <w:rsid w:val="00541D0E"/>
    <w:rsid w:val="005421A1"/>
    <w:rsid w:val="00542959"/>
    <w:rsid w:val="00542A29"/>
    <w:rsid w:val="00546311"/>
    <w:rsid w:val="00551B1B"/>
    <w:rsid w:val="005529DA"/>
    <w:rsid w:val="00554E65"/>
    <w:rsid w:val="00555B91"/>
    <w:rsid w:val="005613E3"/>
    <w:rsid w:val="00562014"/>
    <w:rsid w:val="005643FD"/>
    <w:rsid w:val="00566385"/>
    <w:rsid w:val="00566480"/>
    <w:rsid w:val="005678D7"/>
    <w:rsid w:val="00567E9F"/>
    <w:rsid w:val="00575F20"/>
    <w:rsid w:val="0057646C"/>
    <w:rsid w:val="005777A0"/>
    <w:rsid w:val="005827DE"/>
    <w:rsid w:val="00583AE5"/>
    <w:rsid w:val="0058425E"/>
    <w:rsid w:val="005846ED"/>
    <w:rsid w:val="00591649"/>
    <w:rsid w:val="00593FEA"/>
    <w:rsid w:val="0059400A"/>
    <w:rsid w:val="00597B53"/>
    <w:rsid w:val="005A06E9"/>
    <w:rsid w:val="005A1738"/>
    <w:rsid w:val="005A2543"/>
    <w:rsid w:val="005A2830"/>
    <w:rsid w:val="005A4FA2"/>
    <w:rsid w:val="005A5E1A"/>
    <w:rsid w:val="005A5EFF"/>
    <w:rsid w:val="005A74D7"/>
    <w:rsid w:val="005A7DFF"/>
    <w:rsid w:val="005A7F83"/>
    <w:rsid w:val="005B030E"/>
    <w:rsid w:val="005B3FC7"/>
    <w:rsid w:val="005B44E1"/>
    <w:rsid w:val="005B4F56"/>
    <w:rsid w:val="005B518B"/>
    <w:rsid w:val="005B53B1"/>
    <w:rsid w:val="005B6DD7"/>
    <w:rsid w:val="005B7DF8"/>
    <w:rsid w:val="005C2A71"/>
    <w:rsid w:val="005C3142"/>
    <w:rsid w:val="005C3D84"/>
    <w:rsid w:val="005C63EE"/>
    <w:rsid w:val="005C7123"/>
    <w:rsid w:val="005C7301"/>
    <w:rsid w:val="005D24EF"/>
    <w:rsid w:val="005D2E8B"/>
    <w:rsid w:val="005D3C72"/>
    <w:rsid w:val="005D4CBF"/>
    <w:rsid w:val="005D68B0"/>
    <w:rsid w:val="005D6960"/>
    <w:rsid w:val="005D6AAE"/>
    <w:rsid w:val="005D74FF"/>
    <w:rsid w:val="005E0825"/>
    <w:rsid w:val="005E1F11"/>
    <w:rsid w:val="005E340C"/>
    <w:rsid w:val="005E54E3"/>
    <w:rsid w:val="005E7B36"/>
    <w:rsid w:val="005F03D8"/>
    <w:rsid w:val="005F27B1"/>
    <w:rsid w:val="005F307D"/>
    <w:rsid w:val="005F3190"/>
    <w:rsid w:val="005F59D2"/>
    <w:rsid w:val="005F668B"/>
    <w:rsid w:val="005F6B90"/>
    <w:rsid w:val="005F6E1A"/>
    <w:rsid w:val="006009E4"/>
    <w:rsid w:val="00603323"/>
    <w:rsid w:val="00603911"/>
    <w:rsid w:val="00604044"/>
    <w:rsid w:val="006058BB"/>
    <w:rsid w:val="006069EC"/>
    <w:rsid w:val="00606A21"/>
    <w:rsid w:val="00606D80"/>
    <w:rsid w:val="0061173C"/>
    <w:rsid w:val="00611E8D"/>
    <w:rsid w:val="00612A43"/>
    <w:rsid w:val="0061513B"/>
    <w:rsid w:val="00616041"/>
    <w:rsid w:val="006164A8"/>
    <w:rsid w:val="00616E9B"/>
    <w:rsid w:val="00617464"/>
    <w:rsid w:val="00617C4A"/>
    <w:rsid w:val="00620D24"/>
    <w:rsid w:val="00621A9F"/>
    <w:rsid w:val="0062215E"/>
    <w:rsid w:val="00622AF8"/>
    <w:rsid w:val="0062325F"/>
    <w:rsid w:val="006235C9"/>
    <w:rsid w:val="006239ED"/>
    <w:rsid w:val="006260DF"/>
    <w:rsid w:val="00627E98"/>
    <w:rsid w:val="0063248C"/>
    <w:rsid w:val="0063297B"/>
    <w:rsid w:val="00634203"/>
    <w:rsid w:val="00634230"/>
    <w:rsid w:val="006364D4"/>
    <w:rsid w:val="00636B45"/>
    <w:rsid w:val="00637F54"/>
    <w:rsid w:val="006442CF"/>
    <w:rsid w:val="00647A65"/>
    <w:rsid w:val="006505CD"/>
    <w:rsid w:val="00654C6B"/>
    <w:rsid w:val="00654CEF"/>
    <w:rsid w:val="00656354"/>
    <w:rsid w:val="0065799F"/>
    <w:rsid w:val="00657FF2"/>
    <w:rsid w:val="00660936"/>
    <w:rsid w:val="00662A4E"/>
    <w:rsid w:val="00662D9D"/>
    <w:rsid w:val="00662E1C"/>
    <w:rsid w:val="006633F5"/>
    <w:rsid w:val="0066344C"/>
    <w:rsid w:val="00666C2F"/>
    <w:rsid w:val="006700E5"/>
    <w:rsid w:val="00673728"/>
    <w:rsid w:val="00674074"/>
    <w:rsid w:val="0067467D"/>
    <w:rsid w:val="00675071"/>
    <w:rsid w:val="006778B0"/>
    <w:rsid w:val="006800FD"/>
    <w:rsid w:val="00680544"/>
    <w:rsid w:val="0068069C"/>
    <w:rsid w:val="00682242"/>
    <w:rsid w:val="006830E7"/>
    <w:rsid w:val="006847DA"/>
    <w:rsid w:val="0068624C"/>
    <w:rsid w:val="00691D62"/>
    <w:rsid w:val="00692E1C"/>
    <w:rsid w:val="00693CEB"/>
    <w:rsid w:val="0069672A"/>
    <w:rsid w:val="006A2F79"/>
    <w:rsid w:val="006A3DE7"/>
    <w:rsid w:val="006A60B0"/>
    <w:rsid w:val="006B2F3A"/>
    <w:rsid w:val="006B6EF1"/>
    <w:rsid w:val="006C05C3"/>
    <w:rsid w:val="006C6320"/>
    <w:rsid w:val="006C6656"/>
    <w:rsid w:val="006C6DB5"/>
    <w:rsid w:val="006C7E6B"/>
    <w:rsid w:val="006D175D"/>
    <w:rsid w:val="006D3592"/>
    <w:rsid w:val="006D4EC5"/>
    <w:rsid w:val="006D64E6"/>
    <w:rsid w:val="006E200F"/>
    <w:rsid w:val="006E2B1F"/>
    <w:rsid w:val="006E4922"/>
    <w:rsid w:val="006E4A3C"/>
    <w:rsid w:val="006E6268"/>
    <w:rsid w:val="006E69C1"/>
    <w:rsid w:val="006E7733"/>
    <w:rsid w:val="006F0F72"/>
    <w:rsid w:val="006F4066"/>
    <w:rsid w:val="006F7429"/>
    <w:rsid w:val="006F761D"/>
    <w:rsid w:val="006F7A3D"/>
    <w:rsid w:val="00702100"/>
    <w:rsid w:val="00703771"/>
    <w:rsid w:val="00705080"/>
    <w:rsid w:val="007178F1"/>
    <w:rsid w:val="00722DCF"/>
    <w:rsid w:val="007237A8"/>
    <w:rsid w:val="00725A21"/>
    <w:rsid w:val="00727ACA"/>
    <w:rsid w:val="00731382"/>
    <w:rsid w:val="0073255F"/>
    <w:rsid w:val="007348ED"/>
    <w:rsid w:val="007358E7"/>
    <w:rsid w:val="00737702"/>
    <w:rsid w:val="00744793"/>
    <w:rsid w:val="00747C43"/>
    <w:rsid w:val="00747C79"/>
    <w:rsid w:val="00752F5C"/>
    <w:rsid w:val="007573FE"/>
    <w:rsid w:val="00762259"/>
    <w:rsid w:val="007639F7"/>
    <w:rsid w:val="00765089"/>
    <w:rsid w:val="00765F09"/>
    <w:rsid w:val="00767A35"/>
    <w:rsid w:val="0077258C"/>
    <w:rsid w:val="00773E0A"/>
    <w:rsid w:val="00775E5E"/>
    <w:rsid w:val="00776401"/>
    <w:rsid w:val="00776926"/>
    <w:rsid w:val="0078159A"/>
    <w:rsid w:val="00781BF1"/>
    <w:rsid w:val="00781F48"/>
    <w:rsid w:val="00782D3D"/>
    <w:rsid w:val="0078741D"/>
    <w:rsid w:val="007924B7"/>
    <w:rsid w:val="00792BAA"/>
    <w:rsid w:val="007949DC"/>
    <w:rsid w:val="00795467"/>
    <w:rsid w:val="00796D6C"/>
    <w:rsid w:val="007A0E3C"/>
    <w:rsid w:val="007B1ABA"/>
    <w:rsid w:val="007B3134"/>
    <w:rsid w:val="007B39D0"/>
    <w:rsid w:val="007B4A13"/>
    <w:rsid w:val="007C3472"/>
    <w:rsid w:val="007C3700"/>
    <w:rsid w:val="007C4769"/>
    <w:rsid w:val="007C5AF4"/>
    <w:rsid w:val="007C6825"/>
    <w:rsid w:val="007C75BA"/>
    <w:rsid w:val="007D0A7E"/>
    <w:rsid w:val="007D1081"/>
    <w:rsid w:val="007D4135"/>
    <w:rsid w:val="007E0542"/>
    <w:rsid w:val="007E0909"/>
    <w:rsid w:val="007E233D"/>
    <w:rsid w:val="007E49D2"/>
    <w:rsid w:val="007E5F9F"/>
    <w:rsid w:val="007E6E24"/>
    <w:rsid w:val="007E710A"/>
    <w:rsid w:val="007F103B"/>
    <w:rsid w:val="007F21C8"/>
    <w:rsid w:val="007F22DF"/>
    <w:rsid w:val="007F5FF9"/>
    <w:rsid w:val="007F651D"/>
    <w:rsid w:val="007F7F49"/>
    <w:rsid w:val="00802944"/>
    <w:rsid w:val="00803242"/>
    <w:rsid w:val="0080444E"/>
    <w:rsid w:val="00810CA3"/>
    <w:rsid w:val="008132E4"/>
    <w:rsid w:val="00813EB3"/>
    <w:rsid w:val="00814A88"/>
    <w:rsid w:val="00814BAB"/>
    <w:rsid w:val="0081715D"/>
    <w:rsid w:val="00817AA1"/>
    <w:rsid w:val="00817EC9"/>
    <w:rsid w:val="00821503"/>
    <w:rsid w:val="00821F83"/>
    <w:rsid w:val="00823460"/>
    <w:rsid w:val="008255EF"/>
    <w:rsid w:val="00826F79"/>
    <w:rsid w:val="00827C3B"/>
    <w:rsid w:val="00830BE9"/>
    <w:rsid w:val="0083231F"/>
    <w:rsid w:val="00832739"/>
    <w:rsid w:val="00832940"/>
    <w:rsid w:val="008345CB"/>
    <w:rsid w:val="008368FC"/>
    <w:rsid w:val="008372E9"/>
    <w:rsid w:val="0084015E"/>
    <w:rsid w:val="008420BC"/>
    <w:rsid w:val="00845CDA"/>
    <w:rsid w:val="00852DAA"/>
    <w:rsid w:val="00854902"/>
    <w:rsid w:val="0086157D"/>
    <w:rsid w:val="0086275F"/>
    <w:rsid w:val="00862A72"/>
    <w:rsid w:val="008648EA"/>
    <w:rsid w:val="00870F81"/>
    <w:rsid w:val="00872BB1"/>
    <w:rsid w:val="00873291"/>
    <w:rsid w:val="008745E7"/>
    <w:rsid w:val="0087507C"/>
    <w:rsid w:val="00875A8D"/>
    <w:rsid w:val="00875BED"/>
    <w:rsid w:val="00876737"/>
    <w:rsid w:val="00881064"/>
    <w:rsid w:val="00881360"/>
    <w:rsid w:val="00883652"/>
    <w:rsid w:val="00887099"/>
    <w:rsid w:val="00890E24"/>
    <w:rsid w:val="00891273"/>
    <w:rsid w:val="0089416D"/>
    <w:rsid w:val="008A0AEC"/>
    <w:rsid w:val="008A10DF"/>
    <w:rsid w:val="008A1CBD"/>
    <w:rsid w:val="008A2956"/>
    <w:rsid w:val="008A4B60"/>
    <w:rsid w:val="008A56FB"/>
    <w:rsid w:val="008A7573"/>
    <w:rsid w:val="008B195C"/>
    <w:rsid w:val="008B31EF"/>
    <w:rsid w:val="008C0517"/>
    <w:rsid w:val="008C15F0"/>
    <w:rsid w:val="008C2BBE"/>
    <w:rsid w:val="008C70EB"/>
    <w:rsid w:val="008D062A"/>
    <w:rsid w:val="008D2A81"/>
    <w:rsid w:val="008D31D8"/>
    <w:rsid w:val="008D59FC"/>
    <w:rsid w:val="008E079D"/>
    <w:rsid w:val="008E1ABB"/>
    <w:rsid w:val="008E33C7"/>
    <w:rsid w:val="008E5283"/>
    <w:rsid w:val="008E5A1B"/>
    <w:rsid w:val="008E6124"/>
    <w:rsid w:val="008F01D7"/>
    <w:rsid w:val="008F0C01"/>
    <w:rsid w:val="008F2B24"/>
    <w:rsid w:val="008F519E"/>
    <w:rsid w:val="008F6228"/>
    <w:rsid w:val="008F64FE"/>
    <w:rsid w:val="0090473A"/>
    <w:rsid w:val="0090650D"/>
    <w:rsid w:val="00911877"/>
    <w:rsid w:val="00912FE5"/>
    <w:rsid w:val="00913560"/>
    <w:rsid w:val="00916553"/>
    <w:rsid w:val="0092113D"/>
    <w:rsid w:val="00921263"/>
    <w:rsid w:val="009220B1"/>
    <w:rsid w:val="00922DAC"/>
    <w:rsid w:val="00923BD5"/>
    <w:rsid w:val="00924322"/>
    <w:rsid w:val="0092796E"/>
    <w:rsid w:val="00943FFB"/>
    <w:rsid w:val="00950E52"/>
    <w:rsid w:val="00951195"/>
    <w:rsid w:val="00951596"/>
    <w:rsid w:val="00952E6B"/>
    <w:rsid w:val="00953F8E"/>
    <w:rsid w:val="009572EC"/>
    <w:rsid w:val="00957C19"/>
    <w:rsid w:val="009612A1"/>
    <w:rsid w:val="00962D2C"/>
    <w:rsid w:val="0096623E"/>
    <w:rsid w:val="00966AA7"/>
    <w:rsid w:val="00970679"/>
    <w:rsid w:val="00971492"/>
    <w:rsid w:val="009727F6"/>
    <w:rsid w:val="00973AF7"/>
    <w:rsid w:val="0097652C"/>
    <w:rsid w:val="009805EF"/>
    <w:rsid w:val="00980E5C"/>
    <w:rsid w:val="00986A20"/>
    <w:rsid w:val="009909F8"/>
    <w:rsid w:val="0099295B"/>
    <w:rsid w:val="0099799E"/>
    <w:rsid w:val="00997E98"/>
    <w:rsid w:val="009A110D"/>
    <w:rsid w:val="009A1344"/>
    <w:rsid w:val="009A1BA7"/>
    <w:rsid w:val="009A3CB3"/>
    <w:rsid w:val="009A48F3"/>
    <w:rsid w:val="009A4C91"/>
    <w:rsid w:val="009A62DE"/>
    <w:rsid w:val="009B1DE3"/>
    <w:rsid w:val="009B1E27"/>
    <w:rsid w:val="009B2988"/>
    <w:rsid w:val="009B3A0F"/>
    <w:rsid w:val="009B46BD"/>
    <w:rsid w:val="009B6E89"/>
    <w:rsid w:val="009B6EAD"/>
    <w:rsid w:val="009B722F"/>
    <w:rsid w:val="009C1D03"/>
    <w:rsid w:val="009C1E7E"/>
    <w:rsid w:val="009C2D6C"/>
    <w:rsid w:val="009C74B0"/>
    <w:rsid w:val="009D0598"/>
    <w:rsid w:val="009D0F6D"/>
    <w:rsid w:val="009D681C"/>
    <w:rsid w:val="009D7B75"/>
    <w:rsid w:val="009E1D02"/>
    <w:rsid w:val="009E5E62"/>
    <w:rsid w:val="009F0219"/>
    <w:rsid w:val="009F060D"/>
    <w:rsid w:val="009F1E28"/>
    <w:rsid w:val="009F4388"/>
    <w:rsid w:val="009F6121"/>
    <w:rsid w:val="009F619F"/>
    <w:rsid w:val="009F6639"/>
    <w:rsid w:val="009F7C64"/>
    <w:rsid w:val="00A0196C"/>
    <w:rsid w:val="00A029A8"/>
    <w:rsid w:val="00A045DB"/>
    <w:rsid w:val="00A1189B"/>
    <w:rsid w:val="00A124FA"/>
    <w:rsid w:val="00A14651"/>
    <w:rsid w:val="00A15924"/>
    <w:rsid w:val="00A17937"/>
    <w:rsid w:val="00A2123D"/>
    <w:rsid w:val="00A21A3D"/>
    <w:rsid w:val="00A23EDD"/>
    <w:rsid w:val="00A2555A"/>
    <w:rsid w:val="00A26EAA"/>
    <w:rsid w:val="00A30E00"/>
    <w:rsid w:val="00A33295"/>
    <w:rsid w:val="00A333EA"/>
    <w:rsid w:val="00A3413A"/>
    <w:rsid w:val="00A34E81"/>
    <w:rsid w:val="00A357D6"/>
    <w:rsid w:val="00A378D3"/>
    <w:rsid w:val="00A403E7"/>
    <w:rsid w:val="00A42B20"/>
    <w:rsid w:val="00A44901"/>
    <w:rsid w:val="00A45861"/>
    <w:rsid w:val="00A4712A"/>
    <w:rsid w:val="00A507F3"/>
    <w:rsid w:val="00A52231"/>
    <w:rsid w:val="00A5233C"/>
    <w:rsid w:val="00A52A64"/>
    <w:rsid w:val="00A52CFF"/>
    <w:rsid w:val="00A53DF7"/>
    <w:rsid w:val="00A56145"/>
    <w:rsid w:val="00A62853"/>
    <w:rsid w:val="00A64603"/>
    <w:rsid w:val="00A64E2F"/>
    <w:rsid w:val="00A66798"/>
    <w:rsid w:val="00A66F65"/>
    <w:rsid w:val="00A701FE"/>
    <w:rsid w:val="00A73CD4"/>
    <w:rsid w:val="00A73EE1"/>
    <w:rsid w:val="00A73FE1"/>
    <w:rsid w:val="00A747AD"/>
    <w:rsid w:val="00A74CCE"/>
    <w:rsid w:val="00A7588C"/>
    <w:rsid w:val="00A7798B"/>
    <w:rsid w:val="00A83A27"/>
    <w:rsid w:val="00A8520F"/>
    <w:rsid w:val="00A86C20"/>
    <w:rsid w:val="00A87385"/>
    <w:rsid w:val="00A9124A"/>
    <w:rsid w:val="00A924CA"/>
    <w:rsid w:val="00A938B9"/>
    <w:rsid w:val="00A94991"/>
    <w:rsid w:val="00A96FAD"/>
    <w:rsid w:val="00A97BCE"/>
    <w:rsid w:val="00AA123C"/>
    <w:rsid w:val="00AA5582"/>
    <w:rsid w:val="00AA682B"/>
    <w:rsid w:val="00AB0B5D"/>
    <w:rsid w:val="00AB31E3"/>
    <w:rsid w:val="00AB5882"/>
    <w:rsid w:val="00AB6AEF"/>
    <w:rsid w:val="00AC0F2D"/>
    <w:rsid w:val="00AC4380"/>
    <w:rsid w:val="00AC65BE"/>
    <w:rsid w:val="00AD0695"/>
    <w:rsid w:val="00AD0B1D"/>
    <w:rsid w:val="00AD2021"/>
    <w:rsid w:val="00AD2333"/>
    <w:rsid w:val="00AD2787"/>
    <w:rsid w:val="00AD4619"/>
    <w:rsid w:val="00AD666A"/>
    <w:rsid w:val="00AD689A"/>
    <w:rsid w:val="00AE06C8"/>
    <w:rsid w:val="00AE4961"/>
    <w:rsid w:val="00AE6F29"/>
    <w:rsid w:val="00AE74BF"/>
    <w:rsid w:val="00AF2467"/>
    <w:rsid w:val="00AF63F6"/>
    <w:rsid w:val="00AF712E"/>
    <w:rsid w:val="00B04911"/>
    <w:rsid w:val="00B050DC"/>
    <w:rsid w:val="00B054D7"/>
    <w:rsid w:val="00B102AD"/>
    <w:rsid w:val="00B10602"/>
    <w:rsid w:val="00B11E18"/>
    <w:rsid w:val="00B201F3"/>
    <w:rsid w:val="00B2228C"/>
    <w:rsid w:val="00B22325"/>
    <w:rsid w:val="00B22EB2"/>
    <w:rsid w:val="00B23F92"/>
    <w:rsid w:val="00B24C40"/>
    <w:rsid w:val="00B26353"/>
    <w:rsid w:val="00B27929"/>
    <w:rsid w:val="00B315E3"/>
    <w:rsid w:val="00B325D1"/>
    <w:rsid w:val="00B33245"/>
    <w:rsid w:val="00B4507E"/>
    <w:rsid w:val="00B47CF5"/>
    <w:rsid w:val="00B501F4"/>
    <w:rsid w:val="00B52D3A"/>
    <w:rsid w:val="00B53971"/>
    <w:rsid w:val="00B540A7"/>
    <w:rsid w:val="00B553C3"/>
    <w:rsid w:val="00B601FE"/>
    <w:rsid w:val="00B700F0"/>
    <w:rsid w:val="00B71726"/>
    <w:rsid w:val="00B74E35"/>
    <w:rsid w:val="00B7552A"/>
    <w:rsid w:val="00B77417"/>
    <w:rsid w:val="00B77AAD"/>
    <w:rsid w:val="00B800C2"/>
    <w:rsid w:val="00B81159"/>
    <w:rsid w:val="00B81F58"/>
    <w:rsid w:val="00B82433"/>
    <w:rsid w:val="00B82E6A"/>
    <w:rsid w:val="00B834F4"/>
    <w:rsid w:val="00B84031"/>
    <w:rsid w:val="00B87456"/>
    <w:rsid w:val="00B92B12"/>
    <w:rsid w:val="00B97459"/>
    <w:rsid w:val="00BA1881"/>
    <w:rsid w:val="00BA3D79"/>
    <w:rsid w:val="00BA47DD"/>
    <w:rsid w:val="00BA50BE"/>
    <w:rsid w:val="00BA5725"/>
    <w:rsid w:val="00BA5B1F"/>
    <w:rsid w:val="00BA6C12"/>
    <w:rsid w:val="00BA6CEC"/>
    <w:rsid w:val="00BB298A"/>
    <w:rsid w:val="00BB3DBE"/>
    <w:rsid w:val="00BB416A"/>
    <w:rsid w:val="00BB4F26"/>
    <w:rsid w:val="00BC1D10"/>
    <w:rsid w:val="00BC2B2F"/>
    <w:rsid w:val="00BC437A"/>
    <w:rsid w:val="00BC780B"/>
    <w:rsid w:val="00BD328F"/>
    <w:rsid w:val="00BD5D18"/>
    <w:rsid w:val="00BE2F8C"/>
    <w:rsid w:val="00BE3537"/>
    <w:rsid w:val="00BE3B9B"/>
    <w:rsid w:val="00BE3CB6"/>
    <w:rsid w:val="00BF08EA"/>
    <w:rsid w:val="00BF3EDD"/>
    <w:rsid w:val="00BF5604"/>
    <w:rsid w:val="00C03EF8"/>
    <w:rsid w:val="00C11DEA"/>
    <w:rsid w:val="00C13CBF"/>
    <w:rsid w:val="00C159D7"/>
    <w:rsid w:val="00C15B6C"/>
    <w:rsid w:val="00C16955"/>
    <w:rsid w:val="00C16CCA"/>
    <w:rsid w:val="00C216D0"/>
    <w:rsid w:val="00C229F9"/>
    <w:rsid w:val="00C23BFD"/>
    <w:rsid w:val="00C24D68"/>
    <w:rsid w:val="00C255C6"/>
    <w:rsid w:val="00C2569B"/>
    <w:rsid w:val="00C2720B"/>
    <w:rsid w:val="00C31347"/>
    <w:rsid w:val="00C32412"/>
    <w:rsid w:val="00C33162"/>
    <w:rsid w:val="00C336FE"/>
    <w:rsid w:val="00C34EF9"/>
    <w:rsid w:val="00C35140"/>
    <w:rsid w:val="00C4249A"/>
    <w:rsid w:val="00C447F0"/>
    <w:rsid w:val="00C44A40"/>
    <w:rsid w:val="00C47003"/>
    <w:rsid w:val="00C47747"/>
    <w:rsid w:val="00C50A8F"/>
    <w:rsid w:val="00C50FA9"/>
    <w:rsid w:val="00C529D8"/>
    <w:rsid w:val="00C55F54"/>
    <w:rsid w:val="00C648F7"/>
    <w:rsid w:val="00C64DF2"/>
    <w:rsid w:val="00C66450"/>
    <w:rsid w:val="00C70D22"/>
    <w:rsid w:val="00C7373A"/>
    <w:rsid w:val="00C754F9"/>
    <w:rsid w:val="00C80319"/>
    <w:rsid w:val="00C807B9"/>
    <w:rsid w:val="00C809B4"/>
    <w:rsid w:val="00C813A1"/>
    <w:rsid w:val="00C8374F"/>
    <w:rsid w:val="00C83A7F"/>
    <w:rsid w:val="00C84E71"/>
    <w:rsid w:val="00C878A5"/>
    <w:rsid w:val="00C9306E"/>
    <w:rsid w:val="00C964EE"/>
    <w:rsid w:val="00CA07AD"/>
    <w:rsid w:val="00CA0981"/>
    <w:rsid w:val="00CA39D3"/>
    <w:rsid w:val="00CA3D6A"/>
    <w:rsid w:val="00CA3F00"/>
    <w:rsid w:val="00CB0EFE"/>
    <w:rsid w:val="00CB151A"/>
    <w:rsid w:val="00CB182A"/>
    <w:rsid w:val="00CB3533"/>
    <w:rsid w:val="00CB5DD5"/>
    <w:rsid w:val="00CC01BE"/>
    <w:rsid w:val="00CD3345"/>
    <w:rsid w:val="00CD33B9"/>
    <w:rsid w:val="00CD430B"/>
    <w:rsid w:val="00CD6C5E"/>
    <w:rsid w:val="00CD7A64"/>
    <w:rsid w:val="00CE2B8F"/>
    <w:rsid w:val="00CE3540"/>
    <w:rsid w:val="00CE42E1"/>
    <w:rsid w:val="00CE575C"/>
    <w:rsid w:val="00CE67C2"/>
    <w:rsid w:val="00CE6D89"/>
    <w:rsid w:val="00CE7C9C"/>
    <w:rsid w:val="00CF659F"/>
    <w:rsid w:val="00D00FF5"/>
    <w:rsid w:val="00D02E65"/>
    <w:rsid w:val="00D03CC8"/>
    <w:rsid w:val="00D04057"/>
    <w:rsid w:val="00D05F54"/>
    <w:rsid w:val="00D1002C"/>
    <w:rsid w:val="00D1033F"/>
    <w:rsid w:val="00D108E7"/>
    <w:rsid w:val="00D10DB4"/>
    <w:rsid w:val="00D12C67"/>
    <w:rsid w:val="00D14694"/>
    <w:rsid w:val="00D21B52"/>
    <w:rsid w:val="00D22DC4"/>
    <w:rsid w:val="00D23F9D"/>
    <w:rsid w:val="00D24B42"/>
    <w:rsid w:val="00D2725C"/>
    <w:rsid w:val="00D328DE"/>
    <w:rsid w:val="00D34A3D"/>
    <w:rsid w:val="00D34B08"/>
    <w:rsid w:val="00D4149E"/>
    <w:rsid w:val="00D41EF8"/>
    <w:rsid w:val="00D43F30"/>
    <w:rsid w:val="00D453C4"/>
    <w:rsid w:val="00D458B7"/>
    <w:rsid w:val="00D46D62"/>
    <w:rsid w:val="00D54387"/>
    <w:rsid w:val="00D6113F"/>
    <w:rsid w:val="00D618D5"/>
    <w:rsid w:val="00D63F6C"/>
    <w:rsid w:val="00D651DC"/>
    <w:rsid w:val="00D67E41"/>
    <w:rsid w:val="00D70585"/>
    <w:rsid w:val="00D74BE0"/>
    <w:rsid w:val="00D75399"/>
    <w:rsid w:val="00D7599F"/>
    <w:rsid w:val="00D75DC7"/>
    <w:rsid w:val="00D81DE9"/>
    <w:rsid w:val="00D835F7"/>
    <w:rsid w:val="00D83C01"/>
    <w:rsid w:val="00D84423"/>
    <w:rsid w:val="00D8473A"/>
    <w:rsid w:val="00D85214"/>
    <w:rsid w:val="00D860EC"/>
    <w:rsid w:val="00D90390"/>
    <w:rsid w:val="00D9048A"/>
    <w:rsid w:val="00D91A58"/>
    <w:rsid w:val="00D92772"/>
    <w:rsid w:val="00D94248"/>
    <w:rsid w:val="00D95BB1"/>
    <w:rsid w:val="00D96A7F"/>
    <w:rsid w:val="00DA0385"/>
    <w:rsid w:val="00DA32E7"/>
    <w:rsid w:val="00DB0454"/>
    <w:rsid w:val="00DB18B7"/>
    <w:rsid w:val="00DB1D44"/>
    <w:rsid w:val="00DB1EF5"/>
    <w:rsid w:val="00DB320F"/>
    <w:rsid w:val="00DB3463"/>
    <w:rsid w:val="00DB36AF"/>
    <w:rsid w:val="00DC0A66"/>
    <w:rsid w:val="00DC63DA"/>
    <w:rsid w:val="00DC7535"/>
    <w:rsid w:val="00DC776C"/>
    <w:rsid w:val="00DD027F"/>
    <w:rsid w:val="00DD0822"/>
    <w:rsid w:val="00DD0A99"/>
    <w:rsid w:val="00DD1557"/>
    <w:rsid w:val="00DD2050"/>
    <w:rsid w:val="00DD34B3"/>
    <w:rsid w:val="00DD3BA3"/>
    <w:rsid w:val="00DD3EBD"/>
    <w:rsid w:val="00DD4AA1"/>
    <w:rsid w:val="00DE0E71"/>
    <w:rsid w:val="00DF08D8"/>
    <w:rsid w:val="00DF1A35"/>
    <w:rsid w:val="00DF2268"/>
    <w:rsid w:val="00DF2357"/>
    <w:rsid w:val="00DF462D"/>
    <w:rsid w:val="00DF6DE6"/>
    <w:rsid w:val="00DF6E2D"/>
    <w:rsid w:val="00E04177"/>
    <w:rsid w:val="00E07ACB"/>
    <w:rsid w:val="00E13739"/>
    <w:rsid w:val="00E14866"/>
    <w:rsid w:val="00E16D82"/>
    <w:rsid w:val="00E17D18"/>
    <w:rsid w:val="00E20B8D"/>
    <w:rsid w:val="00E221A2"/>
    <w:rsid w:val="00E240ED"/>
    <w:rsid w:val="00E24BC6"/>
    <w:rsid w:val="00E267FA"/>
    <w:rsid w:val="00E30FEA"/>
    <w:rsid w:val="00E3134A"/>
    <w:rsid w:val="00E3199C"/>
    <w:rsid w:val="00E33FCB"/>
    <w:rsid w:val="00E35285"/>
    <w:rsid w:val="00E40618"/>
    <w:rsid w:val="00E41C37"/>
    <w:rsid w:val="00E45099"/>
    <w:rsid w:val="00E4545C"/>
    <w:rsid w:val="00E51169"/>
    <w:rsid w:val="00E518EF"/>
    <w:rsid w:val="00E518FD"/>
    <w:rsid w:val="00E60053"/>
    <w:rsid w:val="00E61167"/>
    <w:rsid w:val="00E61BAB"/>
    <w:rsid w:val="00E634EB"/>
    <w:rsid w:val="00E643C6"/>
    <w:rsid w:val="00E654B8"/>
    <w:rsid w:val="00E6622C"/>
    <w:rsid w:val="00E669EA"/>
    <w:rsid w:val="00E66EF5"/>
    <w:rsid w:val="00E72F2B"/>
    <w:rsid w:val="00E73875"/>
    <w:rsid w:val="00E7585B"/>
    <w:rsid w:val="00E758ED"/>
    <w:rsid w:val="00E76CD8"/>
    <w:rsid w:val="00E8600A"/>
    <w:rsid w:val="00E874E0"/>
    <w:rsid w:val="00E87E30"/>
    <w:rsid w:val="00E9074E"/>
    <w:rsid w:val="00E93175"/>
    <w:rsid w:val="00E946D5"/>
    <w:rsid w:val="00E946F3"/>
    <w:rsid w:val="00E95995"/>
    <w:rsid w:val="00E96041"/>
    <w:rsid w:val="00E962AF"/>
    <w:rsid w:val="00E97687"/>
    <w:rsid w:val="00EA0879"/>
    <w:rsid w:val="00EA12AA"/>
    <w:rsid w:val="00EA4339"/>
    <w:rsid w:val="00EA710F"/>
    <w:rsid w:val="00EB58D4"/>
    <w:rsid w:val="00EC106E"/>
    <w:rsid w:val="00EC2773"/>
    <w:rsid w:val="00EC30B2"/>
    <w:rsid w:val="00EC3758"/>
    <w:rsid w:val="00EC591B"/>
    <w:rsid w:val="00ED1B5C"/>
    <w:rsid w:val="00ED2D95"/>
    <w:rsid w:val="00ED51DD"/>
    <w:rsid w:val="00ED6BDC"/>
    <w:rsid w:val="00EE3243"/>
    <w:rsid w:val="00EE39AC"/>
    <w:rsid w:val="00EE50AB"/>
    <w:rsid w:val="00EE5FA5"/>
    <w:rsid w:val="00EF0395"/>
    <w:rsid w:val="00EF1A0A"/>
    <w:rsid w:val="00EF41C0"/>
    <w:rsid w:val="00EF47AE"/>
    <w:rsid w:val="00EF4D91"/>
    <w:rsid w:val="00EF58BE"/>
    <w:rsid w:val="00EF7F38"/>
    <w:rsid w:val="00F00D62"/>
    <w:rsid w:val="00F014AA"/>
    <w:rsid w:val="00F03515"/>
    <w:rsid w:val="00F05EF1"/>
    <w:rsid w:val="00F12EAD"/>
    <w:rsid w:val="00F16060"/>
    <w:rsid w:val="00F1749F"/>
    <w:rsid w:val="00F20227"/>
    <w:rsid w:val="00F21BE3"/>
    <w:rsid w:val="00F2375E"/>
    <w:rsid w:val="00F253B0"/>
    <w:rsid w:val="00F2617E"/>
    <w:rsid w:val="00F275B5"/>
    <w:rsid w:val="00F34DE7"/>
    <w:rsid w:val="00F354B3"/>
    <w:rsid w:val="00F36DCA"/>
    <w:rsid w:val="00F375F6"/>
    <w:rsid w:val="00F41FBF"/>
    <w:rsid w:val="00F42F90"/>
    <w:rsid w:val="00F4526E"/>
    <w:rsid w:val="00F45EA0"/>
    <w:rsid w:val="00F472E3"/>
    <w:rsid w:val="00F527EC"/>
    <w:rsid w:val="00F5347C"/>
    <w:rsid w:val="00F55695"/>
    <w:rsid w:val="00F5643F"/>
    <w:rsid w:val="00F61390"/>
    <w:rsid w:val="00F6540C"/>
    <w:rsid w:val="00F7620D"/>
    <w:rsid w:val="00F77E79"/>
    <w:rsid w:val="00F83241"/>
    <w:rsid w:val="00F913E8"/>
    <w:rsid w:val="00F91D23"/>
    <w:rsid w:val="00F930C5"/>
    <w:rsid w:val="00F96F60"/>
    <w:rsid w:val="00FA51CF"/>
    <w:rsid w:val="00FA53E6"/>
    <w:rsid w:val="00FA57CF"/>
    <w:rsid w:val="00FA6189"/>
    <w:rsid w:val="00FB16FA"/>
    <w:rsid w:val="00FB3181"/>
    <w:rsid w:val="00FC1536"/>
    <w:rsid w:val="00FC1663"/>
    <w:rsid w:val="00FC4394"/>
    <w:rsid w:val="00FC49BD"/>
    <w:rsid w:val="00FC4FFC"/>
    <w:rsid w:val="00FC6244"/>
    <w:rsid w:val="00FC7653"/>
    <w:rsid w:val="00FC7B86"/>
    <w:rsid w:val="00FD0ACC"/>
    <w:rsid w:val="00FD2890"/>
    <w:rsid w:val="00FD387C"/>
    <w:rsid w:val="00FD650B"/>
    <w:rsid w:val="00FE0919"/>
    <w:rsid w:val="00FE15B5"/>
    <w:rsid w:val="00FE3586"/>
    <w:rsid w:val="00FE3649"/>
    <w:rsid w:val="00FE3C35"/>
    <w:rsid w:val="00FE41B4"/>
    <w:rsid w:val="00FF0F02"/>
    <w:rsid w:val="00FF2EB5"/>
    <w:rsid w:val="00FF3431"/>
    <w:rsid w:val="00FF40CB"/>
    <w:rsid w:val="00FF6AF3"/>
    <w:rsid w:val="00FF7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3A7F93"/>
  <w14:defaultImageDpi w14:val="300"/>
  <w15:docId w15:val="{AB065DFF-12C1-9D4C-9784-1513A121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7FC"/>
    <w:pPr>
      <w:spacing w:after="120"/>
    </w:pPr>
    <w:rPr>
      <w:rFonts w:ascii="Optima" w:eastAsia="Times New Roman" w:hAnsi="Optima" w:cs="Times New Roman"/>
      <w:lang w:val="en-CA"/>
    </w:rPr>
  </w:style>
  <w:style w:type="paragraph" w:styleId="Heading1">
    <w:name w:val="heading 1"/>
    <w:basedOn w:val="Normal"/>
    <w:next w:val="Normal"/>
    <w:link w:val="Heading1Char"/>
    <w:uiPriority w:val="9"/>
    <w:qFormat/>
    <w:rsid w:val="00796D6C"/>
    <w:pPr>
      <w:outlineLvl w:val="0"/>
    </w:pPr>
    <w:rPr>
      <w:b/>
      <w:sz w:val="32"/>
      <w:szCs w:val="32"/>
    </w:rPr>
  </w:style>
  <w:style w:type="paragraph" w:styleId="Heading2">
    <w:name w:val="heading 2"/>
    <w:basedOn w:val="Normal"/>
    <w:next w:val="Normal"/>
    <w:link w:val="Heading2Char"/>
    <w:uiPriority w:val="9"/>
    <w:unhideWhenUsed/>
    <w:qFormat/>
    <w:rsid w:val="00796D6C"/>
    <w:pPr>
      <w:keepNext/>
      <w:keepLines/>
      <w:spacing w:before="200"/>
      <w:outlineLvl w:val="1"/>
    </w:pPr>
    <w:rPr>
      <w:rFonts w:eastAsiaTheme="majorEastAsia"/>
      <w:b/>
      <w:bCs/>
      <w:sz w:val="26"/>
      <w:szCs w:val="26"/>
    </w:rPr>
  </w:style>
  <w:style w:type="paragraph" w:styleId="Heading3">
    <w:name w:val="heading 3"/>
    <w:basedOn w:val="Normal"/>
    <w:next w:val="Normal"/>
    <w:link w:val="Heading3Char"/>
    <w:uiPriority w:val="9"/>
    <w:unhideWhenUsed/>
    <w:qFormat/>
    <w:rsid w:val="00AE74BF"/>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gquote">
    <w:name w:val="longquote"/>
    <w:basedOn w:val="Normal"/>
    <w:qFormat/>
    <w:rsid w:val="00B74E35"/>
    <w:pPr>
      <w:ind w:left="720" w:right="630"/>
      <w:jc w:val="both"/>
    </w:pPr>
    <w:rPr>
      <w:rFonts w:asciiTheme="minorHAnsi" w:hAnsiTheme="minorHAnsi" w:cstheme="minorBidi"/>
    </w:rPr>
  </w:style>
  <w:style w:type="table" w:styleId="TableGrid">
    <w:name w:val="Table Grid"/>
    <w:basedOn w:val="TableNormal"/>
    <w:uiPriority w:val="59"/>
    <w:rsid w:val="00622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2C8F"/>
    <w:rPr>
      <w:sz w:val="18"/>
      <w:szCs w:val="18"/>
    </w:rPr>
  </w:style>
  <w:style w:type="paragraph" w:styleId="CommentText">
    <w:name w:val="annotation text"/>
    <w:basedOn w:val="Normal"/>
    <w:link w:val="CommentTextChar"/>
    <w:uiPriority w:val="99"/>
    <w:unhideWhenUsed/>
    <w:rsid w:val="00072C8F"/>
  </w:style>
  <w:style w:type="character" w:customStyle="1" w:styleId="CommentTextChar">
    <w:name w:val="Comment Text Char"/>
    <w:basedOn w:val="DefaultParagraphFont"/>
    <w:link w:val="CommentText"/>
    <w:uiPriority w:val="99"/>
    <w:rsid w:val="00072C8F"/>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072C8F"/>
    <w:rPr>
      <w:b/>
      <w:bCs/>
      <w:sz w:val="20"/>
      <w:szCs w:val="20"/>
    </w:rPr>
  </w:style>
  <w:style w:type="character" w:customStyle="1" w:styleId="CommentSubjectChar">
    <w:name w:val="Comment Subject Char"/>
    <w:basedOn w:val="CommentTextChar"/>
    <w:link w:val="CommentSubject"/>
    <w:uiPriority w:val="99"/>
    <w:semiHidden/>
    <w:rsid w:val="00072C8F"/>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072C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2C8F"/>
    <w:rPr>
      <w:rFonts w:ascii="Lucida Grande" w:hAnsi="Lucida Grande" w:cs="Lucida Grande"/>
      <w:sz w:val="18"/>
      <w:szCs w:val="18"/>
    </w:rPr>
  </w:style>
  <w:style w:type="paragraph" w:styleId="Header">
    <w:name w:val="header"/>
    <w:basedOn w:val="Normal"/>
    <w:link w:val="HeaderChar"/>
    <w:uiPriority w:val="99"/>
    <w:unhideWhenUsed/>
    <w:rsid w:val="0043793E"/>
    <w:pPr>
      <w:tabs>
        <w:tab w:val="center" w:pos="4320"/>
        <w:tab w:val="right" w:pos="8640"/>
      </w:tabs>
    </w:pPr>
  </w:style>
  <w:style w:type="character" w:customStyle="1" w:styleId="HeaderChar">
    <w:name w:val="Header Char"/>
    <w:basedOn w:val="DefaultParagraphFont"/>
    <w:link w:val="Header"/>
    <w:uiPriority w:val="99"/>
    <w:rsid w:val="0043793E"/>
    <w:rPr>
      <w:rFonts w:ascii="Times New Roman" w:hAnsi="Times New Roman" w:cs="Times New Roman"/>
    </w:rPr>
  </w:style>
  <w:style w:type="paragraph" w:styleId="Footer">
    <w:name w:val="footer"/>
    <w:basedOn w:val="Normal"/>
    <w:link w:val="FooterChar"/>
    <w:uiPriority w:val="99"/>
    <w:unhideWhenUsed/>
    <w:rsid w:val="0043793E"/>
    <w:pPr>
      <w:tabs>
        <w:tab w:val="center" w:pos="4320"/>
        <w:tab w:val="right" w:pos="8640"/>
      </w:tabs>
    </w:pPr>
  </w:style>
  <w:style w:type="character" w:customStyle="1" w:styleId="FooterChar">
    <w:name w:val="Footer Char"/>
    <w:basedOn w:val="DefaultParagraphFont"/>
    <w:link w:val="Footer"/>
    <w:uiPriority w:val="99"/>
    <w:rsid w:val="0043793E"/>
    <w:rPr>
      <w:rFonts w:ascii="Times New Roman" w:hAnsi="Times New Roman" w:cs="Times New Roman"/>
    </w:rPr>
  </w:style>
  <w:style w:type="paragraph" w:styleId="ListParagraph">
    <w:name w:val="List Paragraph"/>
    <w:basedOn w:val="Normal"/>
    <w:uiPriority w:val="34"/>
    <w:qFormat/>
    <w:rsid w:val="005846ED"/>
    <w:pPr>
      <w:ind w:left="720"/>
      <w:contextualSpacing/>
    </w:pPr>
  </w:style>
  <w:style w:type="character" w:customStyle="1" w:styleId="Heading1Char">
    <w:name w:val="Heading 1 Char"/>
    <w:basedOn w:val="DefaultParagraphFont"/>
    <w:link w:val="Heading1"/>
    <w:uiPriority w:val="9"/>
    <w:rsid w:val="00796D6C"/>
    <w:rPr>
      <w:rFonts w:ascii="Optima" w:eastAsia="Times New Roman" w:hAnsi="Optima" w:cs="Times New Roman"/>
      <w:b/>
      <w:sz w:val="32"/>
      <w:szCs w:val="32"/>
      <w:lang w:val="en-CA"/>
    </w:rPr>
  </w:style>
  <w:style w:type="character" w:styleId="PageNumber">
    <w:name w:val="page number"/>
    <w:basedOn w:val="DefaultParagraphFont"/>
    <w:uiPriority w:val="99"/>
    <w:semiHidden/>
    <w:unhideWhenUsed/>
    <w:rsid w:val="00FD650B"/>
  </w:style>
  <w:style w:type="paragraph" w:styleId="NoSpacing">
    <w:name w:val="No Spacing"/>
    <w:basedOn w:val="Normal"/>
    <w:uiPriority w:val="1"/>
    <w:qFormat/>
    <w:rsid w:val="0026743A"/>
    <w:rPr>
      <w:sz w:val="20"/>
      <w:szCs w:val="20"/>
    </w:rPr>
  </w:style>
  <w:style w:type="paragraph" w:styleId="Title">
    <w:name w:val="Title"/>
    <w:basedOn w:val="Normal"/>
    <w:next w:val="Normal"/>
    <w:link w:val="TitleChar"/>
    <w:uiPriority w:val="10"/>
    <w:qFormat/>
    <w:rsid w:val="00431868"/>
    <w:pPr>
      <w:pBdr>
        <w:bottom w:val="single" w:sz="6" w:space="1" w:color="auto"/>
      </w:pBdr>
    </w:pPr>
    <w:rPr>
      <w:spacing w:val="-4"/>
      <w:sz w:val="40"/>
      <w:szCs w:val="40"/>
    </w:rPr>
  </w:style>
  <w:style w:type="character" w:customStyle="1" w:styleId="TitleChar">
    <w:name w:val="Title Char"/>
    <w:basedOn w:val="DefaultParagraphFont"/>
    <w:link w:val="Title"/>
    <w:uiPriority w:val="10"/>
    <w:rsid w:val="00431868"/>
    <w:rPr>
      <w:rFonts w:ascii="Optima" w:hAnsi="Optima" w:cs="Times New Roman"/>
      <w:spacing w:val="-4"/>
      <w:sz w:val="40"/>
      <w:szCs w:val="40"/>
      <w:lang w:val="en-CA"/>
    </w:rPr>
  </w:style>
  <w:style w:type="character" w:styleId="Hyperlink">
    <w:name w:val="Hyperlink"/>
    <w:basedOn w:val="DefaultParagraphFont"/>
    <w:uiPriority w:val="99"/>
    <w:unhideWhenUsed/>
    <w:rsid w:val="00830BE9"/>
    <w:rPr>
      <w:color w:val="0000FF" w:themeColor="hyperlink"/>
      <w:u w:val="single"/>
    </w:rPr>
  </w:style>
  <w:style w:type="character" w:customStyle="1" w:styleId="Heading2Char">
    <w:name w:val="Heading 2 Char"/>
    <w:basedOn w:val="DefaultParagraphFont"/>
    <w:link w:val="Heading2"/>
    <w:uiPriority w:val="9"/>
    <w:rsid w:val="00796D6C"/>
    <w:rPr>
      <w:rFonts w:ascii="Optima" w:eastAsiaTheme="majorEastAsia" w:hAnsi="Optima" w:cs="Times New Roman"/>
      <w:b/>
      <w:bCs/>
      <w:sz w:val="26"/>
      <w:szCs w:val="26"/>
      <w:lang w:val="en-CA"/>
    </w:rPr>
  </w:style>
  <w:style w:type="character" w:styleId="FollowedHyperlink">
    <w:name w:val="FollowedHyperlink"/>
    <w:basedOn w:val="DefaultParagraphFont"/>
    <w:uiPriority w:val="99"/>
    <w:semiHidden/>
    <w:unhideWhenUsed/>
    <w:rsid w:val="005B44E1"/>
    <w:rPr>
      <w:color w:val="800080" w:themeColor="followedHyperlink"/>
      <w:u w:val="single"/>
    </w:rPr>
  </w:style>
  <w:style w:type="character" w:customStyle="1" w:styleId="UnresolvedMention1">
    <w:name w:val="Unresolved Mention1"/>
    <w:basedOn w:val="DefaultParagraphFont"/>
    <w:uiPriority w:val="99"/>
    <w:semiHidden/>
    <w:unhideWhenUsed/>
    <w:rsid w:val="004E68B3"/>
    <w:rPr>
      <w:color w:val="605E5C"/>
      <w:shd w:val="clear" w:color="auto" w:fill="E1DFDD"/>
    </w:rPr>
  </w:style>
  <w:style w:type="character" w:styleId="Emphasis">
    <w:name w:val="Emphasis"/>
    <w:basedOn w:val="DefaultParagraphFont"/>
    <w:uiPriority w:val="20"/>
    <w:qFormat/>
    <w:rsid w:val="00562014"/>
    <w:rPr>
      <w:i/>
      <w:iCs/>
    </w:rPr>
  </w:style>
  <w:style w:type="paragraph" w:customStyle="1" w:styleId="book-headerauthor">
    <w:name w:val="book-header__author"/>
    <w:basedOn w:val="Normal"/>
    <w:rsid w:val="00BA5B1F"/>
    <w:pPr>
      <w:spacing w:before="100" w:beforeAutospacing="1" w:after="100" w:afterAutospacing="1"/>
    </w:pPr>
    <w:rPr>
      <w:rFonts w:ascii="Times New Roman" w:hAnsi="Times New Roman"/>
    </w:rPr>
  </w:style>
  <w:style w:type="character" w:customStyle="1" w:styleId="fn">
    <w:name w:val="fn"/>
    <w:basedOn w:val="DefaultParagraphFont"/>
    <w:rsid w:val="00BA5B1F"/>
  </w:style>
  <w:style w:type="character" w:customStyle="1" w:styleId="Heading3Char">
    <w:name w:val="Heading 3 Char"/>
    <w:basedOn w:val="DefaultParagraphFont"/>
    <w:link w:val="Heading3"/>
    <w:uiPriority w:val="9"/>
    <w:rsid w:val="00AE74BF"/>
    <w:rPr>
      <w:rFonts w:ascii="Optima" w:eastAsia="Times New Roman" w:hAnsi="Optima" w:cs="Times New Roman"/>
      <w:i/>
      <w:lang w:val="en-CA"/>
    </w:rPr>
  </w:style>
  <w:style w:type="paragraph" w:styleId="PlainText">
    <w:name w:val="Plain Text"/>
    <w:basedOn w:val="Normal"/>
    <w:link w:val="PlainTextChar"/>
    <w:uiPriority w:val="99"/>
    <w:semiHidden/>
    <w:unhideWhenUsed/>
    <w:rsid w:val="00DF08D8"/>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DF08D8"/>
    <w:rPr>
      <w:rFonts w:ascii="Calibri" w:eastAsiaTheme="minorHAnsi" w:hAnsi="Calibri"/>
      <w:sz w:val="22"/>
      <w:szCs w:val="21"/>
      <w:lang w:val="en-CA"/>
    </w:rPr>
  </w:style>
  <w:style w:type="paragraph" w:styleId="NormalWeb">
    <w:name w:val="Normal (Web)"/>
    <w:basedOn w:val="Normal"/>
    <w:uiPriority w:val="99"/>
    <w:semiHidden/>
    <w:unhideWhenUsed/>
    <w:rsid w:val="00E04177"/>
    <w:pPr>
      <w:spacing w:before="100" w:beforeAutospacing="1" w:after="100" w:afterAutospacing="1"/>
    </w:pPr>
    <w:rPr>
      <w:rFonts w:ascii="Times New Roman" w:hAnsi="Times New Roman"/>
      <w:lang w:eastAsia="en-CA"/>
    </w:rPr>
  </w:style>
  <w:style w:type="character" w:styleId="Strong">
    <w:name w:val="Strong"/>
    <w:basedOn w:val="DefaultParagraphFont"/>
    <w:uiPriority w:val="22"/>
    <w:qFormat/>
    <w:rsid w:val="00E04177"/>
    <w:rPr>
      <w:b/>
      <w:bCs/>
    </w:rPr>
  </w:style>
  <w:style w:type="character" w:customStyle="1" w:styleId="s1">
    <w:name w:val="s1"/>
    <w:basedOn w:val="DefaultParagraphFont"/>
    <w:rsid w:val="00CB5DD5"/>
  </w:style>
  <w:style w:type="character" w:customStyle="1" w:styleId="UnresolvedMention2">
    <w:name w:val="Unresolved Mention2"/>
    <w:basedOn w:val="DefaultParagraphFont"/>
    <w:uiPriority w:val="99"/>
    <w:semiHidden/>
    <w:unhideWhenUsed/>
    <w:rsid w:val="003247A8"/>
    <w:rPr>
      <w:color w:val="605E5C"/>
      <w:shd w:val="clear" w:color="auto" w:fill="E1DFDD"/>
    </w:rPr>
  </w:style>
  <w:style w:type="character" w:customStyle="1" w:styleId="period">
    <w:name w:val="period"/>
    <w:basedOn w:val="DefaultParagraphFont"/>
    <w:rsid w:val="000238DB"/>
  </w:style>
  <w:style w:type="character" w:customStyle="1" w:styleId="cit">
    <w:name w:val="cit"/>
    <w:basedOn w:val="DefaultParagraphFont"/>
    <w:rsid w:val="000238DB"/>
  </w:style>
  <w:style w:type="character" w:customStyle="1" w:styleId="citation-doi">
    <w:name w:val="citation-doi"/>
    <w:basedOn w:val="DefaultParagraphFont"/>
    <w:rsid w:val="000238DB"/>
  </w:style>
  <w:style w:type="character" w:customStyle="1" w:styleId="UnresolvedMention3">
    <w:name w:val="Unresolved Mention3"/>
    <w:basedOn w:val="DefaultParagraphFont"/>
    <w:uiPriority w:val="99"/>
    <w:semiHidden/>
    <w:unhideWhenUsed/>
    <w:rsid w:val="00662E1C"/>
    <w:rPr>
      <w:color w:val="605E5C"/>
      <w:shd w:val="clear" w:color="auto" w:fill="E1DFDD"/>
    </w:rPr>
  </w:style>
  <w:style w:type="character" w:styleId="UnresolvedMention">
    <w:name w:val="Unresolved Mention"/>
    <w:basedOn w:val="DefaultParagraphFont"/>
    <w:uiPriority w:val="99"/>
    <w:semiHidden/>
    <w:unhideWhenUsed/>
    <w:rsid w:val="005A2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91909">
      <w:bodyDiv w:val="1"/>
      <w:marLeft w:val="0"/>
      <w:marRight w:val="0"/>
      <w:marTop w:val="0"/>
      <w:marBottom w:val="0"/>
      <w:divBdr>
        <w:top w:val="none" w:sz="0" w:space="0" w:color="auto"/>
        <w:left w:val="none" w:sz="0" w:space="0" w:color="auto"/>
        <w:bottom w:val="none" w:sz="0" w:space="0" w:color="auto"/>
        <w:right w:val="none" w:sz="0" w:space="0" w:color="auto"/>
      </w:divBdr>
    </w:div>
    <w:div w:id="157625120">
      <w:bodyDiv w:val="1"/>
      <w:marLeft w:val="0"/>
      <w:marRight w:val="0"/>
      <w:marTop w:val="0"/>
      <w:marBottom w:val="0"/>
      <w:divBdr>
        <w:top w:val="none" w:sz="0" w:space="0" w:color="auto"/>
        <w:left w:val="none" w:sz="0" w:space="0" w:color="auto"/>
        <w:bottom w:val="none" w:sz="0" w:space="0" w:color="auto"/>
        <w:right w:val="none" w:sz="0" w:space="0" w:color="auto"/>
      </w:divBdr>
    </w:div>
    <w:div w:id="266811877">
      <w:bodyDiv w:val="1"/>
      <w:marLeft w:val="0"/>
      <w:marRight w:val="0"/>
      <w:marTop w:val="0"/>
      <w:marBottom w:val="0"/>
      <w:divBdr>
        <w:top w:val="none" w:sz="0" w:space="0" w:color="auto"/>
        <w:left w:val="none" w:sz="0" w:space="0" w:color="auto"/>
        <w:bottom w:val="none" w:sz="0" w:space="0" w:color="auto"/>
        <w:right w:val="none" w:sz="0" w:space="0" w:color="auto"/>
      </w:divBdr>
    </w:div>
    <w:div w:id="316302050">
      <w:bodyDiv w:val="1"/>
      <w:marLeft w:val="0"/>
      <w:marRight w:val="0"/>
      <w:marTop w:val="0"/>
      <w:marBottom w:val="0"/>
      <w:divBdr>
        <w:top w:val="none" w:sz="0" w:space="0" w:color="auto"/>
        <w:left w:val="none" w:sz="0" w:space="0" w:color="auto"/>
        <w:bottom w:val="none" w:sz="0" w:space="0" w:color="auto"/>
        <w:right w:val="none" w:sz="0" w:space="0" w:color="auto"/>
      </w:divBdr>
      <w:divsChild>
        <w:div w:id="1758212551">
          <w:marLeft w:val="0"/>
          <w:marRight w:val="0"/>
          <w:marTop w:val="0"/>
          <w:marBottom w:val="0"/>
          <w:divBdr>
            <w:top w:val="none" w:sz="0" w:space="0" w:color="auto"/>
            <w:left w:val="none" w:sz="0" w:space="0" w:color="auto"/>
            <w:bottom w:val="none" w:sz="0" w:space="0" w:color="auto"/>
            <w:right w:val="none" w:sz="0" w:space="0" w:color="auto"/>
          </w:divBdr>
          <w:divsChild>
            <w:div w:id="1714882820">
              <w:marLeft w:val="0"/>
              <w:marRight w:val="0"/>
              <w:marTop w:val="0"/>
              <w:marBottom w:val="0"/>
              <w:divBdr>
                <w:top w:val="none" w:sz="0" w:space="0" w:color="auto"/>
                <w:left w:val="none" w:sz="0" w:space="0" w:color="auto"/>
                <w:bottom w:val="none" w:sz="0" w:space="0" w:color="auto"/>
                <w:right w:val="none" w:sz="0" w:space="0" w:color="auto"/>
              </w:divBdr>
            </w:div>
          </w:divsChild>
        </w:div>
        <w:div w:id="636224296">
          <w:marLeft w:val="0"/>
          <w:marRight w:val="0"/>
          <w:marTop w:val="0"/>
          <w:marBottom w:val="0"/>
          <w:divBdr>
            <w:top w:val="none" w:sz="0" w:space="0" w:color="auto"/>
            <w:left w:val="none" w:sz="0" w:space="0" w:color="auto"/>
            <w:bottom w:val="none" w:sz="0" w:space="0" w:color="auto"/>
            <w:right w:val="none" w:sz="0" w:space="0" w:color="auto"/>
          </w:divBdr>
        </w:div>
      </w:divsChild>
    </w:div>
    <w:div w:id="337735172">
      <w:bodyDiv w:val="1"/>
      <w:marLeft w:val="0"/>
      <w:marRight w:val="0"/>
      <w:marTop w:val="0"/>
      <w:marBottom w:val="0"/>
      <w:divBdr>
        <w:top w:val="none" w:sz="0" w:space="0" w:color="auto"/>
        <w:left w:val="none" w:sz="0" w:space="0" w:color="auto"/>
        <w:bottom w:val="none" w:sz="0" w:space="0" w:color="auto"/>
        <w:right w:val="none" w:sz="0" w:space="0" w:color="auto"/>
      </w:divBdr>
    </w:div>
    <w:div w:id="420686973">
      <w:bodyDiv w:val="1"/>
      <w:marLeft w:val="0"/>
      <w:marRight w:val="0"/>
      <w:marTop w:val="0"/>
      <w:marBottom w:val="0"/>
      <w:divBdr>
        <w:top w:val="none" w:sz="0" w:space="0" w:color="auto"/>
        <w:left w:val="none" w:sz="0" w:space="0" w:color="auto"/>
        <w:bottom w:val="none" w:sz="0" w:space="0" w:color="auto"/>
        <w:right w:val="none" w:sz="0" w:space="0" w:color="auto"/>
      </w:divBdr>
    </w:div>
    <w:div w:id="476068623">
      <w:bodyDiv w:val="1"/>
      <w:marLeft w:val="0"/>
      <w:marRight w:val="0"/>
      <w:marTop w:val="0"/>
      <w:marBottom w:val="0"/>
      <w:divBdr>
        <w:top w:val="none" w:sz="0" w:space="0" w:color="auto"/>
        <w:left w:val="none" w:sz="0" w:space="0" w:color="auto"/>
        <w:bottom w:val="none" w:sz="0" w:space="0" w:color="auto"/>
        <w:right w:val="none" w:sz="0" w:space="0" w:color="auto"/>
      </w:divBdr>
    </w:div>
    <w:div w:id="504394752">
      <w:bodyDiv w:val="1"/>
      <w:marLeft w:val="0"/>
      <w:marRight w:val="0"/>
      <w:marTop w:val="0"/>
      <w:marBottom w:val="0"/>
      <w:divBdr>
        <w:top w:val="none" w:sz="0" w:space="0" w:color="auto"/>
        <w:left w:val="none" w:sz="0" w:space="0" w:color="auto"/>
        <w:bottom w:val="none" w:sz="0" w:space="0" w:color="auto"/>
        <w:right w:val="none" w:sz="0" w:space="0" w:color="auto"/>
      </w:divBdr>
      <w:divsChild>
        <w:div w:id="1872066910">
          <w:marLeft w:val="0"/>
          <w:marRight w:val="0"/>
          <w:marTop w:val="0"/>
          <w:marBottom w:val="0"/>
          <w:divBdr>
            <w:top w:val="none" w:sz="0" w:space="0" w:color="auto"/>
            <w:left w:val="none" w:sz="0" w:space="0" w:color="auto"/>
            <w:bottom w:val="none" w:sz="0" w:space="0" w:color="auto"/>
            <w:right w:val="none" w:sz="0" w:space="0" w:color="auto"/>
          </w:divBdr>
          <w:divsChild>
            <w:div w:id="850031298">
              <w:marLeft w:val="0"/>
              <w:marRight w:val="0"/>
              <w:marTop w:val="0"/>
              <w:marBottom w:val="0"/>
              <w:divBdr>
                <w:top w:val="none" w:sz="0" w:space="0" w:color="auto"/>
                <w:left w:val="none" w:sz="0" w:space="0" w:color="auto"/>
                <w:bottom w:val="none" w:sz="0" w:space="0" w:color="auto"/>
                <w:right w:val="none" w:sz="0" w:space="0" w:color="auto"/>
              </w:divBdr>
              <w:divsChild>
                <w:div w:id="1709451989">
                  <w:marLeft w:val="0"/>
                  <w:marRight w:val="0"/>
                  <w:marTop w:val="0"/>
                  <w:marBottom w:val="0"/>
                  <w:divBdr>
                    <w:top w:val="none" w:sz="0" w:space="0" w:color="auto"/>
                    <w:left w:val="none" w:sz="0" w:space="0" w:color="auto"/>
                    <w:bottom w:val="none" w:sz="0" w:space="0" w:color="auto"/>
                    <w:right w:val="none" w:sz="0" w:space="0" w:color="auto"/>
                  </w:divBdr>
                  <w:divsChild>
                    <w:div w:id="14139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1851">
              <w:marLeft w:val="0"/>
              <w:marRight w:val="0"/>
              <w:marTop w:val="0"/>
              <w:marBottom w:val="0"/>
              <w:divBdr>
                <w:top w:val="none" w:sz="0" w:space="0" w:color="auto"/>
                <w:left w:val="none" w:sz="0" w:space="0" w:color="auto"/>
                <w:bottom w:val="none" w:sz="0" w:space="0" w:color="auto"/>
                <w:right w:val="none" w:sz="0" w:space="0" w:color="auto"/>
              </w:divBdr>
            </w:div>
          </w:divsChild>
        </w:div>
        <w:div w:id="1604804719">
          <w:marLeft w:val="0"/>
          <w:marRight w:val="0"/>
          <w:marTop w:val="0"/>
          <w:marBottom w:val="0"/>
          <w:divBdr>
            <w:top w:val="none" w:sz="0" w:space="0" w:color="auto"/>
            <w:left w:val="none" w:sz="0" w:space="0" w:color="auto"/>
            <w:bottom w:val="none" w:sz="0" w:space="0" w:color="auto"/>
            <w:right w:val="none" w:sz="0" w:space="0" w:color="auto"/>
          </w:divBdr>
          <w:divsChild>
            <w:div w:id="336154609">
              <w:marLeft w:val="0"/>
              <w:marRight w:val="0"/>
              <w:marTop w:val="0"/>
              <w:marBottom w:val="0"/>
              <w:divBdr>
                <w:top w:val="none" w:sz="0" w:space="0" w:color="auto"/>
                <w:left w:val="none" w:sz="0" w:space="0" w:color="auto"/>
                <w:bottom w:val="none" w:sz="0" w:space="0" w:color="auto"/>
                <w:right w:val="none" w:sz="0" w:space="0" w:color="auto"/>
              </w:divBdr>
              <w:divsChild>
                <w:div w:id="11161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9038">
          <w:marLeft w:val="0"/>
          <w:marRight w:val="0"/>
          <w:marTop w:val="0"/>
          <w:marBottom w:val="0"/>
          <w:divBdr>
            <w:top w:val="none" w:sz="0" w:space="0" w:color="auto"/>
            <w:left w:val="none" w:sz="0" w:space="0" w:color="auto"/>
            <w:bottom w:val="none" w:sz="0" w:space="0" w:color="auto"/>
            <w:right w:val="none" w:sz="0" w:space="0" w:color="auto"/>
          </w:divBdr>
        </w:div>
        <w:div w:id="969824425">
          <w:marLeft w:val="0"/>
          <w:marRight w:val="0"/>
          <w:marTop w:val="0"/>
          <w:marBottom w:val="0"/>
          <w:divBdr>
            <w:top w:val="none" w:sz="0" w:space="0" w:color="auto"/>
            <w:left w:val="none" w:sz="0" w:space="0" w:color="auto"/>
            <w:bottom w:val="none" w:sz="0" w:space="0" w:color="auto"/>
            <w:right w:val="none" w:sz="0" w:space="0" w:color="auto"/>
          </w:divBdr>
          <w:divsChild>
            <w:div w:id="1964001353">
              <w:marLeft w:val="0"/>
              <w:marRight w:val="0"/>
              <w:marTop w:val="0"/>
              <w:marBottom w:val="0"/>
              <w:divBdr>
                <w:top w:val="none" w:sz="0" w:space="0" w:color="auto"/>
                <w:left w:val="none" w:sz="0" w:space="0" w:color="auto"/>
                <w:bottom w:val="none" w:sz="0" w:space="0" w:color="auto"/>
                <w:right w:val="none" w:sz="0" w:space="0" w:color="auto"/>
              </w:divBdr>
            </w:div>
          </w:divsChild>
        </w:div>
        <w:div w:id="397900980">
          <w:marLeft w:val="0"/>
          <w:marRight w:val="0"/>
          <w:marTop w:val="0"/>
          <w:marBottom w:val="0"/>
          <w:divBdr>
            <w:top w:val="none" w:sz="0" w:space="0" w:color="auto"/>
            <w:left w:val="none" w:sz="0" w:space="0" w:color="auto"/>
            <w:bottom w:val="none" w:sz="0" w:space="0" w:color="auto"/>
            <w:right w:val="none" w:sz="0" w:space="0" w:color="auto"/>
          </w:divBdr>
          <w:divsChild>
            <w:div w:id="622462500">
              <w:marLeft w:val="0"/>
              <w:marRight w:val="0"/>
              <w:marTop w:val="0"/>
              <w:marBottom w:val="0"/>
              <w:divBdr>
                <w:top w:val="none" w:sz="0" w:space="0" w:color="auto"/>
                <w:left w:val="none" w:sz="0" w:space="0" w:color="auto"/>
                <w:bottom w:val="none" w:sz="0" w:space="0" w:color="auto"/>
                <w:right w:val="none" w:sz="0" w:space="0" w:color="auto"/>
              </w:divBdr>
            </w:div>
            <w:div w:id="1185242059">
              <w:marLeft w:val="0"/>
              <w:marRight w:val="0"/>
              <w:marTop w:val="0"/>
              <w:marBottom w:val="0"/>
              <w:divBdr>
                <w:top w:val="none" w:sz="0" w:space="0" w:color="auto"/>
                <w:left w:val="none" w:sz="0" w:space="0" w:color="auto"/>
                <w:bottom w:val="none" w:sz="0" w:space="0" w:color="auto"/>
                <w:right w:val="none" w:sz="0" w:space="0" w:color="auto"/>
              </w:divBdr>
            </w:div>
          </w:divsChild>
        </w:div>
        <w:div w:id="2090226975">
          <w:marLeft w:val="0"/>
          <w:marRight w:val="0"/>
          <w:marTop w:val="0"/>
          <w:marBottom w:val="0"/>
          <w:divBdr>
            <w:top w:val="none" w:sz="0" w:space="0" w:color="auto"/>
            <w:left w:val="none" w:sz="0" w:space="0" w:color="auto"/>
            <w:bottom w:val="none" w:sz="0" w:space="0" w:color="auto"/>
            <w:right w:val="none" w:sz="0" w:space="0" w:color="auto"/>
          </w:divBdr>
          <w:divsChild>
            <w:div w:id="1181092644">
              <w:marLeft w:val="0"/>
              <w:marRight w:val="0"/>
              <w:marTop w:val="0"/>
              <w:marBottom w:val="0"/>
              <w:divBdr>
                <w:top w:val="none" w:sz="0" w:space="0" w:color="auto"/>
                <w:left w:val="none" w:sz="0" w:space="0" w:color="auto"/>
                <w:bottom w:val="none" w:sz="0" w:space="0" w:color="auto"/>
                <w:right w:val="none" w:sz="0" w:space="0" w:color="auto"/>
              </w:divBdr>
              <w:divsChild>
                <w:div w:id="1040209681">
                  <w:marLeft w:val="0"/>
                  <w:marRight w:val="0"/>
                  <w:marTop w:val="0"/>
                  <w:marBottom w:val="0"/>
                  <w:divBdr>
                    <w:top w:val="none" w:sz="0" w:space="0" w:color="auto"/>
                    <w:left w:val="none" w:sz="0" w:space="0" w:color="auto"/>
                    <w:bottom w:val="none" w:sz="0" w:space="0" w:color="auto"/>
                    <w:right w:val="none" w:sz="0" w:space="0" w:color="auto"/>
                  </w:divBdr>
                  <w:divsChild>
                    <w:div w:id="419109958">
                      <w:marLeft w:val="0"/>
                      <w:marRight w:val="0"/>
                      <w:marTop w:val="0"/>
                      <w:marBottom w:val="0"/>
                      <w:divBdr>
                        <w:top w:val="none" w:sz="0" w:space="0" w:color="auto"/>
                        <w:left w:val="none" w:sz="0" w:space="0" w:color="auto"/>
                        <w:bottom w:val="none" w:sz="0" w:space="0" w:color="auto"/>
                        <w:right w:val="none" w:sz="0" w:space="0" w:color="auto"/>
                      </w:divBdr>
                      <w:divsChild>
                        <w:div w:id="2069838132">
                          <w:marLeft w:val="0"/>
                          <w:marRight w:val="0"/>
                          <w:marTop w:val="0"/>
                          <w:marBottom w:val="0"/>
                          <w:divBdr>
                            <w:top w:val="none" w:sz="0" w:space="0" w:color="auto"/>
                            <w:left w:val="none" w:sz="0" w:space="0" w:color="auto"/>
                            <w:bottom w:val="none" w:sz="0" w:space="0" w:color="auto"/>
                            <w:right w:val="none" w:sz="0" w:space="0" w:color="auto"/>
                          </w:divBdr>
                          <w:divsChild>
                            <w:div w:id="15262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132473">
      <w:bodyDiv w:val="1"/>
      <w:marLeft w:val="0"/>
      <w:marRight w:val="0"/>
      <w:marTop w:val="0"/>
      <w:marBottom w:val="0"/>
      <w:divBdr>
        <w:top w:val="none" w:sz="0" w:space="0" w:color="auto"/>
        <w:left w:val="none" w:sz="0" w:space="0" w:color="auto"/>
        <w:bottom w:val="none" w:sz="0" w:space="0" w:color="auto"/>
        <w:right w:val="none" w:sz="0" w:space="0" w:color="auto"/>
      </w:divBdr>
      <w:divsChild>
        <w:div w:id="12465560">
          <w:marLeft w:val="0"/>
          <w:marRight w:val="0"/>
          <w:marTop w:val="0"/>
          <w:marBottom w:val="0"/>
          <w:divBdr>
            <w:top w:val="none" w:sz="0" w:space="0" w:color="auto"/>
            <w:left w:val="none" w:sz="0" w:space="0" w:color="auto"/>
            <w:bottom w:val="none" w:sz="0" w:space="0" w:color="auto"/>
            <w:right w:val="none" w:sz="0" w:space="0" w:color="auto"/>
          </w:divBdr>
        </w:div>
      </w:divsChild>
    </w:div>
    <w:div w:id="636646296">
      <w:bodyDiv w:val="1"/>
      <w:marLeft w:val="0"/>
      <w:marRight w:val="0"/>
      <w:marTop w:val="0"/>
      <w:marBottom w:val="0"/>
      <w:divBdr>
        <w:top w:val="none" w:sz="0" w:space="0" w:color="auto"/>
        <w:left w:val="none" w:sz="0" w:space="0" w:color="auto"/>
        <w:bottom w:val="none" w:sz="0" w:space="0" w:color="auto"/>
        <w:right w:val="none" w:sz="0" w:space="0" w:color="auto"/>
      </w:divBdr>
    </w:div>
    <w:div w:id="656805891">
      <w:bodyDiv w:val="1"/>
      <w:marLeft w:val="0"/>
      <w:marRight w:val="0"/>
      <w:marTop w:val="0"/>
      <w:marBottom w:val="0"/>
      <w:divBdr>
        <w:top w:val="none" w:sz="0" w:space="0" w:color="auto"/>
        <w:left w:val="none" w:sz="0" w:space="0" w:color="auto"/>
        <w:bottom w:val="none" w:sz="0" w:space="0" w:color="auto"/>
        <w:right w:val="none" w:sz="0" w:space="0" w:color="auto"/>
      </w:divBdr>
    </w:div>
    <w:div w:id="662273074">
      <w:bodyDiv w:val="1"/>
      <w:marLeft w:val="0"/>
      <w:marRight w:val="0"/>
      <w:marTop w:val="0"/>
      <w:marBottom w:val="0"/>
      <w:divBdr>
        <w:top w:val="none" w:sz="0" w:space="0" w:color="auto"/>
        <w:left w:val="none" w:sz="0" w:space="0" w:color="auto"/>
        <w:bottom w:val="none" w:sz="0" w:space="0" w:color="auto"/>
        <w:right w:val="none" w:sz="0" w:space="0" w:color="auto"/>
      </w:divBdr>
    </w:div>
    <w:div w:id="664166130">
      <w:bodyDiv w:val="1"/>
      <w:marLeft w:val="0"/>
      <w:marRight w:val="0"/>
      <w:marTop w:val="0"/>
      <w:marBottom w:val="0"/>
      <w:divBdr>
        <w:top w:val="none" w:sz="0" w:space="0" w:color="auto"/>
        <w:left w:val="none" w:sz="0" w:space="0" w:color="auto"/>
        <w:bottom w:val="none" w:sz="0" w:space="0" w:color="auto"/>
        <w:right w:val="none" w:sz="0" w:space="0" w:color="auto"/>
      </w:divBdr>
    </w:div>
    <w:div w:id="680935271">
      <w:bodyDiv w:val="1"/>
      <w:marLeft w:val="0"/>
      <w:marRight w:val="0"/>
      <w:marTop w:val="0"/>
      <w:marBottom w:val="0"/>
      <w:divBdr>
        <w:top w:val="none" w:sz="0" w:space="0" w:color="auto"/>
        <w:left w:val="none" w:sz="0" w:space="0" w:color="auto"/>
        <w:bottom w:val="none" w:sz="0" w:space="0" w:color="auto"/>
        <w:right w:val="none" w:sz="0" w:space="0" w:color="auto"/>
      </w:divBdr>
    </w:div>
    <w:div w:id="691421171">
      <w:bodyDiv w:val="1"/>
      <w:marLeft w:val="0"/>
      <w:marRight w:val="0"/>
      <w:marTop w:val="0"/>
      <w:marBottom w:val="0"/>
      <w:divBdr>
        <w:top w:val="none" w:sz="0" w:space="0" w:color="auto"/>
        <w:left w:val="none" w:sz="0" w:space="0" w:color="auto"/>
        <w:bottom w:val="none" w:sz="0" w:space="0" w:color="auto"/>
        <w:right w:val="none" w:sz="0" w:space="0" w:color="auto"/>
      </w:divBdr>
    </w:div>
    <w:div w:id="693845365">
      <w:bodyDiv w:val="1"/>
      <w:marLeft w:val="0"/>
      <w:marRight w:val="0"/>
      <w:marTop w:val="0"/>
      <w:marBottom w:val="0"/>
      <w:divBdr>
        <w:top w:val="none" w:sz="0" w:space="0" w:color="auto"/>
        <w:left w:val="none" w:sz="0" w:space="0" w:color="auto"/>
        <w:bottom w:val="none" w:sz="0" w:space="0" w:color="auto"/>
        <w:right w:val="none" w:sz="0" w:space="0" w:color="auto"/>
      </w:divBdr>
    </w:div>
    <w:div w:id="760296391">
      <w:bodyDiv w:val="1"/>
      <w:marLeft w:val="0"/>
      <w:marRight w:val="0"/>
      <w:marTop w:val="0"/>
      <w:marBottom w:val="0"/>
      <w:divBdr>
        <w:top w:val="none" w:sz="0" w:space="0" w:color="auto"/>
        <w:left w:val="none" w:sz="0" w:space="0" w:color="auto"/>
        <w:bottom w:val="none" w:sz="0" w:space="0" w:color="auto"/>
        <w:right w:val="none" w:sz="0" w:space="0" w:color="auto"/>
      </w:divBdr>
    </w:div>
    <w:div w:id="781264934">
      <w:bodyDiv w:val="1"/>
      <w:marLeft w:val="0"/>
      <w:marRight w:val="0"/>
      <w:marTop w:val="0"/>
      <w:marBottom w:val="0"/>
      <w:divBdr>
        <w:top w:val="none" w:sz="0" w:space="0" w:color="auto"/>
        <w:left w:val="none" w:sz="0" w:space="0" w:color="auto"/>
        <w:bottom w:val="none" w:sz="0" w:space="0" w:color="auto"/>
        <w:right w:val="none" w:sz="0" w:space="0" w:color="auto"/>
      </w:divBdr>
    </w:div>
    <w:div w:id="813765431">
      <w:bodyDiv w:val="1"/>
      <w:marLeft w:val="0"/>
      <w:marRight w:val="0"/>
      <w:marTop w:val="0"/>
      <w:marBottom w:val="0"/>
      <w:divBdr>
        <w:top w:val="none" w:sz="0" w:space="0" w:color="auto"/>
        <w:left w:val="none" w:sz="0" w:space="0" w:color="auto"/>
        <w:bottom w:val="none" w:sz="0" w:space="0" w:color="auto"/>
        <w:right w:val="none" w:sz="0" w:space="0" w:color="auto"/>
      </w:divBdr>
    </w:div>
    <w:div w:id="836310203">
      <w:bodyDiv w:val="1"/>
      <w:marLeft w:val="0"/>
      <w:marRight w:val="0"/>
      <w:marTop w:val="0"/>
      <w:marBottom w:val="0"/>
      <w:divBdr>
        <w:top w:val="none" w:sz="0" w:space="0" w:color="auto"/>
        <w:left w:val="none" w:sz="0" w:space="0" w:color="auto"/>
        <w:bottom w:val="none" w:sz="0" w:space="0" w:color="auto"/>
        <w:right w:val="none" w:sz="0" w:space="0" w:color="auto"/>
      </w:divBdr>
    </w:div>
    <w:div w:id="841553217">
      <w:bodyDiv w:val="1"/>
      <w:marLeft w:val="0"/>
      <w:marRight w:val="0"/>
      <w:marTop w:val="0"/>
      <w:marBottom w:val="0"/>
      <w:divBdr>
        <w:top w:val="none" w:sz="0" w:space="0" w:color="auto"/>
        <w:left w:val="none" w:sz="0" w:space="0" w:color="auto"/>
        <w:bottom w:val="none" w:sz="0" w:space="0" w:color="auto"/>
        <w:right w:val="none" w:sz="0" w:space="0" w:color="auto"/>
      </w:divBdr>
    </w:div>
    <w:div w:id="957029904">
      <w:bodyDiv w:val="1"/>
      <w:marLeft w:val="0"/>
      <w:marRight w:val="0"/>
      <w:marTop w:val="0"/>
      <w:marBottom w:val="0"/>
      <w:divBdr>
        <w:top w:val="none" w:sz="0" w:space="0" w:color="auto"/>
        <w:left w:val="none" w:sz="0" w:space="0" w:color="auto"/>
        <w:bottom w:val="none" w:sz="0" w:space="0" w:color="auto"/>
        <w:right w:val="none" w:sz="0" w:space="0" w:color="auto"/>
      </w:divBdr>
    </w:div>
    <w:div w:id="1054504385">
      <w:bodyDiv w:val="1"/>
      <w:marLeft w:val="0"/>
      <w:marRight w:val="0"/>
      <w:marTop w:val="0"/>
      <w:marBottom w:val="0"/>
      <w:divBdr>
        <w:top w:val="none" w:sz="0" w:space="0" w:color="auto"/>
        <w:left w:val="none" w:sz="0" w:space="0" w:color="auto"/>
        <w:bottom w:val="none" w:sz="0" w:space="0" w:color="auto"/>
        <w:right w:val="none" w:sz="0" w:space="0" w:color="auto"/>
      </w:divBdr>
    </w:div>
    <w:div w:id="1124157306">
      <w:bodyDiv w:val="1"/>
      <w:marLeft w:val="0"/>
      <w:marRight w:val="0"/>
      <w:marTop w:val="0"/>
      <w:marBottom w:val="0"/>
      <w:divBdr>
        <w:top w:val="none" w:sz="0" w:space="0" w:color="auto"/>
        <w:left w:val="none" w:sz="0" w:space="0" w:color="auto"/>
        <w:bottom w:val="none" w:sz="0" w:space="0" w:color="auto"/>
        <w:right w:val="none" w:sz="0" w:space="0" w:color="auto"/>
      </w:divBdr>
    </w:div>
    <w:div w:id="1131941545">
      <w:bodyDiv w:val="1"/>
      <w:marLeft w:val="0"/>
      <w:marRight w:val="0"/>
      <w:marTop w:val="0"/>
      <w:marBottom w:val="0"/>
      <w:divBdr>
        <w:top w:val="none" w:sz="0" w:space="0" w:color="auto"/>
        <w:left w:val="none" w:sz="0" w:space="0" w:color="auto"/>
        <w:bottom w:val="none" w:sz="0" w:space="0" w:color="auto"/>
        <w:right w:val="none" w:sz="0" w:space="0" w:color="auto"/>
      </w:divBdr>
    </w:div>
    <w:div w:id="1205214420">
      <w:bodyDiv w:val="1"/>
      <w:marLeft w:val="0"/>
      <w:marRight w:val="0"/>
      <w:marTop w:val="0"/>
      <w:marBottom w:val="0"/>
      <w:divBdr>
        <w:top w:val="none" w:sz="0" w:space="0" w:color="auto"/>
        <w:left w:val="none" w:sz="0" w:space="0" w:color="auto"/>
        <w:bottom w:val="none" w:sz="0" w:space="0" w:color="auto"/>
        <w:right w:val="none" w:sz="0" w:space="0" w:color="auto"/>
      </w:divBdr>
    </w:div>
    <w:div w:id="1245527034">
      <w:bodyDiv w:val="1"/>
      <w:marLeft w:val="0"/>
      <w:marRight w:val="0"/>
      <w:marTop w:val="0"/>
      <w:marBottom w:val="0"/>
      <w:divBdr>
        <w:top w:val="none" w:sz="0" w:space="0" w:color="auto"/>
        <w:left w:val="none" w:sz="0" w:space="0" w:color="auto"/>
        <w:bottom w:val="none" w:sz="0" w:space="0" w:color="auto"/>
        <w:right w:val="none" w:sz="0" w:space="0" w:color="auto"/>
      </w:divBdr>
    </w:div>
    <w:div w:id="1366950097">
      <w:bodyDiv w:val="1"/>
      <w:marLeft w:val="0"/>
      <w:marRight w:val="0"/>
      <w:marTop w:val="0"/>
      <w:marBottom w:val="0"/>
      <w:divBdr>
        <w:top w:val="none" w:sz="0" w:space="0" w:color="auto"/>
        <w:left w:val="none" w:sz="0" w:space="0" w:color="auto"/>
        <w:bottom w:val="none" w:sz="0" w:space="0" w:color="auto"/>
        <w:right w:val="none" w:sz="0" w:space="0" w:color="auto"/>
      </w:divBdr>
    </w:div>
    <w:div w:id="1400009015">
      <w:bodyDiv w:val="1"/>
      <w:marLeft w:val="0"/>
      <w:marRight w:val="0"/>
      <w:marTop w:val="0"/>
      <w:marBottom w:val="0"/>
      <w:divBdr>
        <w:top w:val="none" w:sz="0" w:space="0" w:color="auto"/>
        <w:left w:val="none" w:sz="0" w:space="0" w:color="auto"/>
        <w:bottom w:val="none" w:sz="0" w:space="0" w:color="auto"/>
        <w:right w:val="none" w:sz="0" w:space="0" w:color="auto"/>
      </w:divBdr>
      <w:divsChild>
        <w:div w:id="67584050">
          <w:marLeft w:val="0"/>
          <w:marRight w:val="0"/>
          <w:marTop w:val="0"/>
          <w:marBottom w:val="0"/>
          <w:divBdr>
            <w:top w:val="none" w:sz="0" w:space="0" w:color="auto"/>
            <w:left w:val="none" w:sz="0" w:space="0" w:color="auto"/>
            <w:bottom w:val="none" w:sz="0" w:space="0" w:color="auto"/>
            <w:right w:val="none" w:sz="0" w:space="0" w:color="auto"/>
          </w:divBdr>
          <w:divsChild>
            <w:div w:id="1618298114">
              <w:marLeft w:val="0"/>
              <w:marRight w:val="0"/>
              <w:marTop w:val="0"/>
              <w:marBottom w:val="0"/>
              <w:divBdr>
                <w:top w:val="none" w:sz="0" w:space="0" w:color="auto"/>
                <w:left w:val="none" w:sz="0" w:space="0" w:color="auto"/>
                <w:bottom w:val="none" w:sz="0" w:space="0" w:color="auto"/>
                <w:right w:val="none" w:sz="0" w:space="0" w:color="auto"/>
              </w:divBdr>
              <w:divsChild>
                <w:div w:id="1614094347">
                  <w:marLeft w:val="0"/>
                  <w:marRight w:val="0"/>
                  <w:marTop w:val="0"/>
                  <w:marBottom w:val="0"/>
                  <w:divBdr>
                    <w:top w:val="none" w:sz="0" w:space="0" w:color="auto"/>
                    <w:left w:val="none" w:sz="0" w:space="0" w:color="auto"/>
                    <w:bottom w:val="none" w:sz="0" w:space="0" w:color="auto"/>
                    <w:right w:val="none" w:sz="0" w:space="0" w:color="auto"/>
                  </w:divBdr>
                  <w:divsChild>
                    <w:div w:id="1728646137">
                      <w:marLeft w:val="0"/>
                      <w:marRight w:val="0"/>
                      <w:marTop w:val="0"/>
                      <w:marBottom w:val="0"/>
                      <w:divBdr>
                        <w:top w:val="none" w:sz="0" w:space="0" w:color="auto"/>
                        <w:left w:val="none" w:sz="0" w:space="0" w:color="auto"/>
                        <w:bottom w:val="none" w:sz="0" w:space="0" w:color="auto"/>
                        <w:right w:val="none" w:sz="0" w:space="0" w:color="auto"/>
                      </w:divBdr>
                      <w:divsChild>
                        <w:div w:id="179590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826070">
      <w:bodyDiv w:val="1"/>
      <w:marLeft w:val="0"/>
      <w:marRight w:val="0"/>
      <w:marTop w:val="0"/>
      <w:marBottom w:val="0"/>
      <w:divBdr>
        <w:top w:val="none" w:sz="0" w:space="0" w:color="auto"/>
        <w:left w:val="none" w:sz="0" w:space="0" w:color="auto"/>
        <w:bottom w:val="none" w:sz="0" w:space="0" w:color="auto"/>
        <w:right w:val="none" w:sz="0" w:space="0" w:color="auto"/>
      </w:divBdr>
      <w:divsChild>
        <w:div w:id="375009342">
          <w:marLeft w:val="0"/>
          <w:marRight w:val="0"/>
          <w:marTop w:val="0"/>
          <w:marBottom w:val="0"/>
          <w:divBdr>
            <w:top w:val="none" w:sz="0" w:space="0" w:color="auto"/>
            <w:left w:val="none" w:sz="0" w:space="0" w:color="auto"/>
            <w:bottom w:val="none" w:sz="0" w:space="0" w:color="auto"/>
            <w:right w:val="none" w:sz="0" w:space="0" w:color="auto"/>
          </w:divBdr>
        </w:div>
        <w:div w:id="1541624099">
          <w:marLeft w:val="0"/>
          <w:marRight w:val="0"/>
          <w:marTop w:val="0"/>
          <w:marBottom w:val="0"/>
          <w:divBdr>
            <w:top w:val="none" w:sz="0" w:space="0" w:color="auto"/>
            <w:left w:val="none" w:sz="0" w:space="0" w:color="auto"/>
            <w:bottom w:val="none" w:sz="0" w:space="0" w:color="auto"/>
            <w:right w:val="none" w:sz="0" w:space="0" w:color="auto"/>
          </w:divBdr>
        </w:div>
      </w:divsChild>
    </w:div>
    <w:div w:id="1569413157">
      <w:bodyDiv w:val="1"/>
      <w:marLeft w:val="0"/>
      <w:marRight w:val="0"/>
      <w:marTop w:val="0"/>
      <w:marBottom w:val="0"/>
      <w:divBdr>
        <w:top w:val="none" w:sz="0" w:space="0" w:color="auto"/>
        <w:left w:val="none" w:sz="0" w:space="0" w:color="auto"/>
        <w:bottom w:val="none" w:sz="0" w:space="0" w:color="auto"/>
        <w:right w:val="none" w:sz="0" w:space="0" w:color="auto"/>
      </w:divBdr>
    </w:div>
    <w:div w:id="1588686632">
      <w:bodyDiv w:val="1"/>
      <w:marLeft w:val="0"/>
      <w:marRight w:val="0"/>
      <w:marTop w:val="0"/>
      <w:marBottom w:val="0"/>
      <w:divBdr>
        <w:top w:val="none" w:sz="0" w:space="0" w:color="auto"/>
        <w:left w:val="none" w:sz="0" w:space="0" w:color="auto"/>
        <w:bottom w:val="none" w:sz="0" w:space="0" w:color="auto"/>
        <w:right w:val="none" w:sz="0" w:space="0" w:color="auto"/>
      </w:divBdr>
    </w:div>
    <w:div w:id="1681616246">
      <w:bodyDiv w:val="1"/>
      <w:marLeft w:val="0"/>
      <w:marRight w:val="0"/>
      <w:marTop w:val="0"/>
      <w:marBottom w:val="0"/>
      <w:divBdr>
        <w:top w:val="none" w:sz="0" w:space="0" w:color="auto"/>
        <w:left w:val="none" w:sz="0" w:space="0" w:color="auto"/>
        <w:bottom w:val="none" w:sz="0" w:space="0" w:color="auto"/>
        <w:right w:val="none" w:sz="0" w:space="0" w:color="auto"/>
      </w:divBdr>
    </w:div>
    <w:div w:id="1693337680">
      <w:bodyDiv w:val="1"/>
      <w:marLeft w:val="0"/>
      <w:marRight w:val="0"/>
      <w:marTop w:val="0"/>
      <w:marBottom w:val="0"/>
      <w:divBdr>
        <w:top w:val="none" w:sz="0" w:space="0" w:color="auto"/>
        <w:left w:val="none" w:sz="0" w:space="0" w:color="auto"/>
        <w:bottom w:val="none" w:sz="0" w:space="0" w:color="auto"/>
        <w:right w:val="none" w:sz="0" w:space="0" w:color="auto"/>
      </w:divBdr>
    </w:div>
    <w:div w:id="1798716412">
      <w:bodyDiv w:val="1"/>
      <w:marLeft w:val="0"/>
      <w:marRight w:val="0"/>
      <w:marTop w:val="0"/>
      <w:marBottom w:val="0"/>
      <w:divBdr>
        <w:top w:val="none" w:sz="0" w:space="0" w:color="auto"/>
        <w:left w:val="none" w:sz="0" w:space="0" w:color="auto"/>
        <w:bottom w:val="none" w:sz="0" w:space="0" w:color="auto"/>
        <w:right w:val="none" w:sz="0" w:space="0" w:color="auto"/>
      </w:divBdr>
    </w:div>
    <w:div w:id="1844666548">
      <w:bodyDiv w:val="1"/>
      <w:marLeft w:val="0"/>
      <w:marRight w:val="0"/>
      <w:marTop w:val="0"/>
      <w:marBottom w:val="0"/>
      <w:divBdr>
        <w:top w:val="none" w:sz="0" w:space="0" w:color="auto"/>
        <w:left w:val="none" w:sz="0" w:space="0" w:color="auto"/>
        <w:bottom w:val="none" w:sz="0" w:space="0" w:color="auto"/>
        <w:right w:val="none" w:sz="0" w:space="0" w:color="auto"/>
      </w:divBdr>
    </w:div>
    <w:div w:id="1932657567">
      <w:bodyDiv w:val="1"/>
      <w:marLeft w:val="0"/>
      <w:marRight w:val="0"/>
      <w:marTop w:val="0"/>
      <w:marBottom w:val="0"/>
      <w:divBdr>
        <w:top w:val="none" w:sz="0" w:space="0" w:color="auto"/>
        <w:left w:val="none" w:sz="0" w:space="0" w:color="auto"/>
        <w:bottom w:val="none" w:sz="0" w:space="0" w:color="auto"/>
        <w:right w:val="none" w:sz="0" w:space="0" w:color="auto"/>
      </w:divBdr>
    </w:div>
    <w:div w:id="2054697296">
      <w:bodyDiv w:val="1"/>
      <w:marLeft w:val="0"/>
      <w:marRight w:val="0"/>
      <w:marTop w:val="0"/>
      <w:marBottom w:val="0"/>
      <w:divBdr>
        <w:top w:val="none" w:sz="0" w:space="0" w:color="auto"/>
        <w:left w:val="none" w:sz="0" w:space="0" w:color="auto"/>
        <w:bottom w:val="none" w:sz="0" w:space="0" w:color="auto"/>
        <w:right w:val="none" w:sz="0" w:space="0" w:color="auto"/>
      </w:divBdr>
      <w:divsChild>
        <w:div w:id="1548713806">
          <w:marLeft w:val="0"/>
          <w:marRight w:val="0"/>
          <w:marTop w:val="0"/>
          <w:marBottom w:val="0"/>
          <w:divBdr>
            <w:top w:val="none" w:sz="0" w:space="0" w:color="auto"/>
            <w:left w:val="none" w:sz="0" w:space="0" w:color="auto"/>
            <w:bottom w:val="none" w:sz="0" w:space="0" w:color="auto"/>
            <w:right w:val="none" w:sz="0" w:space="0" w:color="auto"/>
          </w:divBdr>
          <w:divsChild>
            <w:div w:id="252011893">
              <w:marLeft w:val="0"/>
              <w:marRight w:val="0"/>
              <w:marTop w:val="0"/>
              <w:marBottom w:val="0"/>
              <w:divBdr>
                <w:top w:val="none" w:sz="0" w:space="0" w:color="auto"/>
                <w:left w:val="none" w:sz="0" w:space="0" w:color="auto"/>
                <w:bottom w:val="none" w:sz="0" w:space="0" w:color="auto"/>
                <w:right w:val="none" w:sz="0" w:space="0" w:color="auto"/>
              </w:divBdr>
              <w:divsChild>
                <w:div w:id="98304120">
                  <w:marLeft w:val="0"/>
                  <w:marRight w:val="0"/>
                  <w:marTop w:val="0"/>
                  <w:marBottom w:val="0"/>
                  <w:divBdr>
                    <w:top w:val="none" w:sz="0" w:space="0" w:color="auto"/>
                    <w:left w:val="none" w:sz="0" w:space="0" w:color="auto"/>
                    <w:bottom w:val="none" w:sz="0" w:space="0" w:color="auto"/>
                    <w:right w:val="none" w:sz="0" w:space="0" w:color="auto"/>
                  </w:divBdr>
                  <w:divsChild>
                    <w:div w:id="3598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4513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journals.lww.com/academicmedicine/Fulltext/2016/12000/Generating_Research_Questions_Appropriate_for.49.aspx" TargetMode="External"/><Relationship Id="rId21" Type="http://schemas.openxmlformats.org/officeDocument/2006/relationships/hyperlink" Target="https://www.youtube.com/watch?v=mvz35HwHP6A&amp;feature=emb_logo" TargetMode="External"/><Relationship Id="rId42" Type="http://schemas.openxmlformats.org/officeDocument/2006/relationships/hyperlink" Target="https://www.youtube.com/watch?v=3nviCBklmfQ" TargetMode="External"/><Relationship Id="rId47" Type="http://schemas.openxmlformats.org/officeDocument/2006/relationships/hyperlink" Target="https://onlinelibrary.wiley.com/doi/full/10.1046/j.1365-2648.2003.02514.x" TargetMode="External"/><Relationship Id="rId63" Type="http://schemas.openxmlformats.org/officeDocument/2006/relationships/hyperlink" Target="https://journals.sagepub.com/doi/full/10.1177/0306312714535679" TargetMode="External"/><Relationship Id="rId68" Type="http://schemas.openxmlformats.org/officeDocument/2006/relationships/hyperlink" Target="https://journals.lww.com/academicmedicine/Citation/2013/05000/AM_Last_Page___The_MCAT_Exam_Comparing_the_1991.39.aspx" TargetMode="External"/><Relationship Id="rId16" Type="http://schemas.openxmlformats.org/officeDocument/2006/relationships/hyperlink" Target="http://qualitativeresearchontario.openetext.utoronto.ca/" TargetMode="External"/><Relationship Id="rId11" Type="http://schemas.openxmlformats.org/officeDocument/2006/relationships/hyperlink" Target="mailto:heather.boon@utoronto.ca" TargetMode="External"/><Relationship Id="rId24" Type="http://schemas.openxmlformats.org/officeDocument/2006/relationships/hyperlink" Target="https://journals.sagepub.com/doi/10.1177/1077800415617207" TargetMode="External"/><Relationship Id="rId32" Type="http://schemas.openxmlformats.org/officeDocument/2006/relationships/hyperlink" Target="https://www.bmj.com/content/337/bmj.a949" TargetMode="External"/><Relationship Id="rId37" Type="http://schemas.openxmlformats.org/officeDocument/2006/relationships/hyperlink" Target="https://onlinelibrary.wiley.com/doi/epdf/10.1111/j.1365-2702.2006.01620.x" TargetMode="External"/><Relationship Id="rId40" Type="http://schemas.openxmlformats.org/officeDocument/2006/relationships/hyperlink" Target="https://onlinelibrary.wiley.com/doi/full/10.1111/medu.12652" TargetMode="External"/><Relationship Id="rId45" Type="http://schemas.openxmlformats.org/officeDocument/2006/relationships/hyperlink" Target="https://www.youtube.com/watch?v=emHEs3H42rQ" TargetMode="External"/><Relationship Id="rId53" Type="http://schemas.openxmlformats.org/officeDocument/2006/relationships/hyperlink" Target="https://www.youtube.com/watch?v=hHQhzdV1UxE" TargetMode="External"/><Relationship Id="rId58" Type="http://schemas.openxmlformats.org/officeDocument/2006/relationships/hyperlink" Target="https://doi.org/10.1177/1609406920949333" TargetMode="External"/><Relationship Id="rId66" Type="http://schemas.openxmlformats.org/officeDocument/2006/relationships/hyperlink" Target="https://www.youtube.com/watch?v=EZI0T9izAZo" TargetMode="External"/><Relationship Id="rId74" Type="http://schemas.openxmlformats.org/officeDocument/2006/relationships/hyperlink" Target="https://journals.sagepub.com/doi/abs/10.1177/1468794106065006"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ncbi.nlm.nih.gov/pmc/articles/PMC5889383/" TargetMode="External"/><Relationship Id="rId19" Type="http://schemas.openxmlformats.org/officeDocument/2006/relationships/hyperlink" Target="https://journals.sagepub.com/doi/full/10.1177/16094069221076929" TargetMode="External"/><Relationship Id="rId14" Type="http://schemas.openxmlformats.org/officeDocument/2006/relationships/hyperlink" Target="http://www.accessibility.utoronto.ca" TargetMode="External"/><Relationship Id="rId22" Type="http://schemas.openxmlformats.org/officeDocument/2006/relationships/hyperlink" Target="http://qualitativeresearchontario.openetext.utoronto.ca/" TargetMode="External"/><Relationship Id="rId27" Type="http://schemas.openxmlformats.org/officeDocument/2006/relationships/hyperlink" Target="https://doi.org/10.1177%2F10497323211002822" TargetMode="External"/><Relationship Id="rId30" Type="http://schemas.openxmlformats.org/officeDocument/2006/relationships/hyperlink" Target="https://doi.org/10.1177%2F10497323211039828" TargetMode="External"/><Relationship Id="rId35" Type="http://schemas.openxmlformats.org/officeDocument/2006/relationships/hyperlink" Target="https://onlinelibrary.wiley.com/doi/abs/10.1111/medu.14033" TargetMode="External"/><Relationship Id="rId43" Type="http://schemas.openxmlformats.org/officeDocument/2006/relationships/hyperlink" Target="https://www.sfu.ca/~palys/Krueger-FocusGroups-Overview.pdf" TargetMode="External"/><Relationship Id="rId48" Type="http://schemas.openxmlformats.org/officeDocument/2006/relationships/hyperlink" Target="https://www.youtube.com/watch?v=p__z2cAqAuI" TargetMode="External"/><Relationship Id="rId56" Type="http://schemas.openxmlformats.org/officeDocument/2006/relationships/hyperlink" Target="https://ir.library.louisville.edu/cgi/viewcontent.cgi?article=1350&amp;context=faculty" TargetMode="External"/><Relationship Id="rId64" Type="http://schemas.openxmlformats.org/officeDocument/2006/relationships/hyperlink" Target="https://journals.sagepub.com/doi/10.1177/104973202129120052" TargetMode="External"/><Relationship Id="rId69" Type="http://schemas.openxmlformats.org/officeDocument/2006/relationships/hyperlink" Target="https://jpro.springeropen.com/track/pdf/10.1186/s41687-018-0043-8.pdf" TargetMode="External"/><Relationship Id="rId77" Type="http://schemas.openxmlformats.org/officeDocument/2006/relationships/hyperlink" Target="https://onlinelibrary.wiley.com/doi/epdf/10.1002/capr.12365" TargetMode="External"/><Relationship Id="rId8" Type="http://schemas.openxmlformats.org/officeDocument/2006/relationships/webSettings" Target="webSettings.xml"/><Relationship Id="rId51" Type="http://schemas.openxmlformats.org/officeDocument/2006/relationships/hyperlink" Target="https://www.tandfonline.com/doi/abs/10.1191/1478088706qp063oa" TargetMode="External"/><Relationship Id="rId72" Type="http://schemas.openxmlformats.org/officeDocument/2006/relationships/hyperlink" Target="https://www.bmj.com/content/322/7294/1115"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justine.cox@utoronto.ca" TargetMode="External"/><Relationship Id="rId17" Type="http://schemas.openxmlformats.org/officeDocument/2006/relationships/hyperlink" Target="https://onlinelibrary.wiley.com/doi/full/10.1111/j.1365-2923.2009.03611.x" TargetMode="External"/><Relationship Id="rId25" Type="http://schemas.openxmlformats.org/officeDocument/2006/relationships/hyperlink" Target="https://journals.lww.com/academicmedicine/Fulltext/2020/07000/Critical_Realism_and_Realist_Inquiry_in_Medical.20.aspx" TargetMode="External"/><Relationship Id="rId33" Type="http://schemas.openxmlformats.org/officeDocument/2006/relationships/hyperlink" Target="https://journals.lww.com/academicmedicine/Fulltext/2020/07000/The_Distinctions_Between_Theory,_Theoretical.21.aspx" TargetMode="External"/><Relationship Id="rId38" Type="http://schemas.openxmlformats.org/officeDocument/2006/relationships/hyperlink" Target="https://journals.sagepub.com/doi/10.1177/1049732315617444" TargetMode="External"/><Relationship Id="rId46" Type="http://schemas.openxmlformats.org/officeDocument/2006/relationships/hyperlink" Target="https://onlinelibrary.wiley.com/doi/full/10.1111/medu.13122" TargetMode="External"/><Relationship Id="rId59" Type="http://schemas.openxmlformats.org/officeDocument/2006/relationships/hyperlink" Target="https://onlinelibrary.wiley.com/doi/full/10.1111/medu.13124" TargetMode="External"/><Relationship Id="rId67" Type="http://schemas.openxmlformats.org/officeDocument/2006/relationships/hyperlink" Target="https://academic.oup.com/intqhc/article/19/6/349/1791966" TargetMode="External"/><Relationship Id="rId20" Type="http://schemas.openxmlformats.org/officeDocument/2006/relationships/hyperlink" Target="http://www.xavier.edu/library/students/documents/qualitative_quantitative.pdf" TargetMode="External"/><Relationship Id="rId41" Type="http://schemas.openxmlformats.org/officeDocument/2006/relationships/hyperlink" Target="https://onlinelibrary.wiley.com/doi/full/10.1111/j.1365-2929.2006.02418.x" TargetMode="External"/><Relationship Id="rId54" Type="http://schemas.openxmlformats.org/officeDocument/2006/relationships/hyperlink" Target="https://www.tandfonline.com/doi/full/10.1080/1743727X.2013.795531" TargetMode="External"/><Relationship Id="rId62" Type="http://schemas.openxmlformats.org/officeDocument/2006/relationships/hyperlink" Target="https://journals.sagepub.com/doi/abs/10.1177/1049732302012001007" TargetMode="External"/><Relationship Id="rId70" Type="http://schemas.openxmlformats.org/officeDocument/2006/relationships/hyperlink" Target="https://onlinelibrary.wiley.com/doi/full/10.1111/medu.12092" TargetMode="External"/><Relationship Id="rId75" Type="http://schemas.openxmlformats.org/officeDocument/2006/relationships/hyperlink" Target="https://journals.lww.com/academicmedicine/fulltext/2014/09000/standards_for_reporting_qualitative_research__a.21.asp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uoft.me/pdt-faq" TargetMode="External"/><Relationship Id="rId23" Type="http://schemas.openxmlformats.org/officeDocument/2006/relationships/hyperlink" Target="https://journals.lww.com/academicmedicine/FullText/2020/06000/Critical_Theory__Broadening_Our_Thinking_to.23.aspx" TargetMode="External"/><Relationship Id="rId28" Type="http://schemas.openxmlformats.org/officeDocument/2006/relationships/hyperlink" Target="https://journals.sagepub.com/doi/10.1177/10497323211004105" TargetMode="External"/><Relationship Id="rId36" Type="http://schemas.openxmlformats.org/officeDocument/2006/relationships/hyperlink" Target="https://doi.org/10.1177%2F160940690400300202" TargetMode="External"/><Relationship Id="rId49" Type="http://schemas.openxmlformats.org/officeDocument/2006/relationships/hyperlink" Target="https://link.springer.com/article/10.1007/s10459-015-9662-5" TargetMode="External"/><Relationship Id="rId57" Type="http://schemas.openxmlformats.org/officeDocument/2006/relationships/hyperlink" Target="https://onlinelibrary.wiley.com/doi/epdf/10.1111/nin.12343" TargetMode="External"/><Relationship Id="rId10" Type="http://schemas.openxmlformats.org/officeDocument/2006/relationships/endnotes" Target="endnotes.xml"/><Relationship Id="rId31" Type="http://schemas.openxmlformats.org/officeDocument/2006/relationships/hyperlink" Target="https://doi.org/10.1177%2F10497323211025249" TargetMode="External"/><Relationship Id="rId44" Type="http://schemas.openxmlformats.org/officeDocument/2006/relationships/hyperlink" Target="https://www.tandfonline.com/doi/full/10.3109/0142159X.2014.917165" TargetMode="External"/><Relationship Id="rId52" Type="http://schemas.openxmlformats.org/officeDocument/2006/relationships/hyperlink" Target="https://link.springer.com/article/10.1023/A:1020909529486" TargetMode="External"/><Relationship Id="rId60" Type="http://schemas.openxmlformats.org/officeDocument/2006/relationships/hyperlink" Target="https://journals.sagepub.com/doi/abs/10.1177/1077800403262360" TargetMode="External"/><Relationship Id="rId65" Type="http://schemas.openxmlformats.org/officeDocument/2006/relationships/hyperlink" Target="https://journals.sagepub.com/doi/10.1177/02632760022051202" TargetMode="External"/><Relationship Id="rId73" Type="http://schemas.openxmlformats.org/officeDocument/2006/relationships/hyperlink" Target="https://www.sciencedirect.com/science/article/pii/S0140673601056276?via%3Dihub" TargetMode="External"/><Relationship Id="rId78"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ccqhr.utoronto.ca" TargetMode="External"/><Relationship Id="rId18" Type="http://schemas.openxmlformats.org/officeDocument/2006/relationships/hyperlink" Target="https://journals.lww.com/academicmedicine/fulltext/2020/06000/critical_theory__broadening_our_thinking_to.23.aspx" TargetMode="External"/><Relationship Id="rId39" Type="http://schemas.openxmlformats.org/officeDocument/2006/relationships/hyperlink" Target="https://www.tandfonline.com/doi/full/10.1080/13645579.2018.1454643" TargetMode="External"/><Relationship Id="rId34" Type="http://schemas.openxmlformats.org/officeDocument/2006/relationships/hyperlink" Target="http://dx.doi.org/10.4300/JGME-D-16-00206.1" TargetMode="External"/><Relationship Id="rId50" Type="http://schemas.openxmlformats.org/officeDocument/2006/relationships/hyperlink" Target="https://journals.sagepub.com/doi/10.1177/1049732305276687" TargetMode="External"/><Relationship Id="rId55" Type="http://schemas.openxmlformats.org/officeDocument/2006/relationships/hyperlink" Target="https://www.youtube.com/watch?time_continue=247&amp;v=ogeT7UPTTgI" TargetMode="External"/><Relationship Id="rId76" Type="http://schemas.openxmlformats.org/officeDocument/2006/relationships/hyperlink" Target="https://bmjopen.bmj.com/content/10/11/e039102" TargetMode="External"/><Relationship Id="rId7" Type="http://schemas.openxmlformats.org/officeDocument/2006/relationships/settings" Target="settings.xml"/><Relationship Id="rId71" Type="http://schemas.openxmlformats.org/officeDocument/2006/relationships/hyperlink" Target="https://onlinelibrary.wiley.com/doi/full/10.1046/j.1365-2753.2003.00392.x" TargetMode="External"/><Relationship Id="rId2" Type="http://schemas.openxmlformats.org/officeDocument/2006/relationships/customXml" Target="../customXml/item2.xml"/><Relationship Id="rId29" Type="http://schemas.openxmlformats.org/officeDocument/2006/relationships/hyperlink" Target="https://www.mdpi.com/1660-4601/18/17/90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F7CCC46695E4D98A67A7C1605B278" ma:contentTypeVersion="12" ma:contentTypeDescription="Create a new document." ma:contentTypeScope="" ma:versionID="941cb68edf3ee819b1081a0318463784">
  <xsd:schema xmlns:xsd="http://www.w3.org/2001/XMLSchema" xmlns:xs="http://www.w3.org/2001/XMLSchema" xmlns:p="http://schemas.microsoft.com/office/2006/metadata/properties" xmlns:ns3="10aac0f2-ed5e-498f-99da-4a28fade8392" xmlns:ns4="e91ed9b8-6d4d-43fa-ae6f-294c5a0b8645" targetNamespace="http://schemas.microsoft.com/office/2006/metadata/properties" ma:root="true" ma:fieldsID="d62b4d97edc07608af0eeca9460ee2e9" ns3:_="" ns4:_="">
    <xsd:import namespace="10aac0f2-ed5e-498f-99da-4a28fade8392"/>
    <xsd:import namespace="e91ed9b8-6d4d-43fa-ae6f-294c5a0b8645"/>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ac0f2-ed5e-498f-99da-4a28fade8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1ed9b8-6d4d-43fa-ae6f-294c5a0b864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A4CCBA-8DF5-471C-9DBC-2B0EAEE23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ac0f2-ed5e-498f-99da-4a28fade8392"/>
    <ds:schemaRef ds:uri="e91ed9b8-6d4d-43fa-ae6f-294c5a0b8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1E75AB-A2E7-460D-B166-806D180249BC}">
  <ds:schemaRefs>
    <ds:schemaRef ds:uri="http://schemas.openxmlformats.org/officeDocument/2006/bibliography"/>
  </ds:schemaRefs>
</ds:datastoreItem>
</file>

<file path=customXml/itemProps3.xml><?xml version="1.0" encoding="utf-8"?>
<ds:datastoreItem xmlns:ds="http://schemas.openxmlformats.org/officeDocument/2006/customXml" ds:itemID="{866D7967-3990-4490-96A8-BE21465641B2}">
  <ds:schemaRefs>
    <ds:schemaRef ds:uri="http://schemas.microsoft.com/sharepoint/v3/contenttype/forms"/>
  </ds:schemaRefs>
</ds:datastoreItem>
</file>

<file path=customXml/itemProps4.xml><?xml version="1.0" encoding="utf-8"?>
<ds:datastoreItem xmlns:ds="http://schemas.openxmlformats.org/officeDocument/2006/customXml" ds:itemID="{8B719335-3CBA-4CCF-B16A-CED2D7240942}">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Template>
  <TotalTime>0</TotalTime>
  <Pages>19</Pages>
  <Words>5969</Words>
  <Characters>34024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Stanford University</Company>
  <LinksUpToDate>false</LinksUpToDate>
  <CharactersWithSpaces>39914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Paradis</dc:creator>
  <cp:keywords/>
  <dc:description/>
  <cp:lastModifiedBy>Heather Boon</cp:lastModifiedBy>
  <cp:revision>2</cp:revision>
  <cp:lastPrinted>2021-09-03T22:38:00Z</cp:lastPrinted>
  <dcterms:created xsi:type="dcterms:W3CDTF">2024-09-05T14:47:00Z</dcterms:created>
  <dcterms:modified xsi:type="dcterms:W3CDTF">2024-09-05T14:47:00Z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0x010100D4AF7CCC46695E4D98A67A7C1605B278</vt:lpwstr>
  </property>
</Properties>
</file>